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Pr="00AE4EA5" w:rsidRDefault="001D7220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D918C1" w:rsidRPr="00AE4EA5" w:rsidRDefault="00BA358C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E4EA5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ВЕСТНИК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B62DEF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Выпуск № </w:t>
      </w:r>
      <w:r w:rsidR="00E71A0E">
        <w:rPr>
          <w:rFonts w:ascii="Arial" w:hAnsi="Arial" w:cs="Arial"/>
          <w:b/>
          <w:sz w:val="24"/>
          <w:szCs w:val="24"/>
        </w:rPr>
        <w:t>12</w:t>
      </w:r>
    </w:p>
    <w:p w:rsidR="00D918C1" w:rsidRPr="00AE4EA5" w:rsidRDefault="00863886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от </w:t>
      </w:r>
      <w:r w:rsidR="00E71A0E">
        <w:rPr>
          <w:rFonts w:ascii="Arial" w:hAnsi="Arial" w:cs="Arial"/>
          <w:b/>
          <w:sz w:val="24"/>
          <w:szCs w:val="24"/>
        </w:rPr>
        <w:t>23</w:t>
      </w:r>
      <w:r w:rsidR="00F4091B">
        <w:rPr>
          <w:rFonts w:ascii="Arial" w:hAnsi="Arial" w:cs="Arial"/>
          <w:b/>
          <w:sz w:val="24"/>
          <w:szCs w:val="24"/>
        </w:rPr>
        <w:t>.</w:t>
      </w:r>
      <w:r w:rsidR="003A6364">
        <w:rPr>
          <w:rFonts w:ascii="Arial" w:hAnsi="Arial" w:cs="Arial"/>
          <w:b/>
          <w:sz w:val="24"/>
          <w:szCs w:val="24"/>
        </w:rPr>
        <w:t>06</w:t>
      </w:r>
      <w:r w:rsidR="002C5A9E">
        <w:rPr>
          <w:rFonts w:ascii="Arial" w:hAnsi="Arial" w:cs="Arial"/>
          <w:b/>
          <w:sz w:val="24"/>
          <w:szCs w:val="24"/>
        </w:rPr>
        <w:t>.</w:t>
      </w:r>
      <w:r w:rsidR="00D918C1" w:rsidRPr="00AE4EA5">
        <w:rPr>
          <w:rFonts w:ascii="Arial" w:hAnsi="Arial" w:cs="Arial"/>
          <w:b/>
          <w:sz w:val="24"/>
          <w:szCs w:val="24"/>
        </w:rPr>
        <w:t>20</w:t>
      </w:r>
      <w:r w:rsidR="000C0FB0" w:rsidRPr="00AE4EA5">
        <w:rPr>
          <w:rFonts w:ascii="Arial" w:hAnsi="Arial" w:cs="Arial"/>
          <w:b/>
          <w:sz w:val="24"/>
          <w:szCs w:val="24"/>
        </w:rPr>
        <w:t>2</w:t>
      </w:r>
      <w:r w:rsidR="00AA6DF4" w:rsidRPr="00AE4EA5">
        <w:rPr>
          <w:rFonts w:ascii="Arial" w:hAnsi="Arial" w:cs="Arial"/>
          <w:b/>
          <w:sz w:val="24"/>
          <w:szCs w:val="24"/>
        </w:rPr>
        <w:t>5</w:t>
      </w:r>
      <w:r w:rsidR="00BA7725"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г.</w:t>
      </w: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E4EA5" w:rsidRPr="00AE4EA5" w:rsidRDefault="00AE4EA5" w:rsidP="00D918C1">
      <w:pPr>
        <w:jc w:val="center"/>
        <w:rPr>
          <w:rFonts w:ascii="Arial" w:hAnsi="Arial" w:cs="Arial"/>
          <w:sz w:val="24"/>
          <w:szCs w:val="24"/>
        </w:rPr>
      </w:pPr>
    </w:p>
    <w:p w:rsidR="00BA772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D714EB" w:rsidRDefault="00D714EB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Pr="00AE4EA5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BA7725" w:rsidRPr="00AE4EA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A118CA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СОДЕРЖАНИЕ:</w:t>
      </w:r>
    </w:p>
    <w:p w:rsidR="00BB77EF" w:rsidRDefault="00BB77EF" w:rsidP="00BA7725">
      <w:pPr>
        <w:pStyle w:val="a8"/>
        <w:rPr>
          <w:rFonts w:ascii="Arial" w:hAnsi="Arial" w:cs="Arial"/>
          <w:sz w:val="24"/>
          <w:szCs w:val="24"/>
        </w:rPr>
      </w:pPr>
    </w:p>
    <w:p w:rsidR="00863886" w:rsidRPr="00AE4EA5" w:rsidRDefault="00BA772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ВЕСТНИК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F47EF" w:rsidRPr="00AE4EA5" w:rsidRDefault="0015563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 xml:space="preserve">от </w:t>
      </w:r>
      <w:r w:rsidR="00E71A0E">
        <w:rPr>
          <w:rFonts w:ascii="Arial" w:hAnsi="Arial" w:cs="Arial"/>
          <w:sz w:val="24"/>
          <w:szCs w:val="24"/>
        </w:rPr>
        <w:t>23</w:t>
      </w:r>
      <w:r w:rsidR="00F4091B">
        <w:rPr>
          <w:rFonts w:ascii="Arial" w:hAnsi="Arial" w:cs="Arial"/>
          <w:sz w:val="24"/>
          <w:szCs w:val="24"/>
        </w:rPr>
        <w:t>.</w:t>
      </w:r>
      <w:r w:rsidR="003A6364">
        <w:rPr>
          <w:rFonts w:ascii="Arial" w:hAnsi="Arial" w:cs="Arial"/>
          <w:sz w:val="24"/>
          <w:szCs w:val="24"/>
        </w:rPr>
        <w:t>06</w:t>
      </w:r>
      <w:r w:rsidR="002C5A9E">
        <w:rPr>
          <w:rFonts w:ascii="Arial" w:hAnsi="Arial" w:cs="Arial"/>
          <w:sz w:val="24"/>
          <w:szCs w:val="24"/>
        </w:rPr>
        <w:t>.</w:t>
      </w:r>
      <w:r w:rsidR="00F02EBA" w:rsidRPr="00AE4EA5">
        <w:rPr>
          <w:rFonts w:ascii="Arial" w:hAnsi="Arial" w:cs="Arial"/>
          <w:sz w:val="24"/>
          <w:szCs w:val="24"/>
        </w:rPr>
        <w:t>2025</w:t>
      </w:r>
      <w:r w:rsidR="00E71A0E">
        <w:rPr>
          <w:rFonts w:ascii="Arial" w:hAnsi="Arial" w:cs="Arial"/>
          <w:sz w:val="24"/>
          <w:szCs w:val="24"/>
        </w:rPr>
        <w:t xml:space="preserve"> г. №12</w:t>
      </w:r>
    </w:p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AE4EA5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4D17CB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0D693D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3A6364" w:rsidP="00E71A0E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Решение </w:t>
            </w:r>
            <w:r w:rsidR="00E71A0E">
              <w:rPr>
                <w:rFonts w:ascii="Arial" w:eastAsiaTheme="minorEastAsia" w:hAnsi="Arial" w:cs="Arial"/>
                <w:sz w:val="24"/>
                <w:szCs w:val="24"/>
              </w:rPr>
              <w:t xml:space="preserve">ТИК </w:t>
            </w:r>
            <w:proofErr w:type="spellStart"/>
            <w:r w:rsidR="00E71A0E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="00E71A0E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20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.06.2025 №</w:t>
            </w:r>
            <w:r w:rsidR="00E71A0E">
              <w:rPr>
                <w:rFonts w:ascii="Arial" w:eastAsiaTheme="minorEastAsia" w:hAnsi="Arial" w:cs="Arial"/>
                <w:sz w:val="24"/>
                <w:szCs w:val="24"/>
              </w:rPr>
              <w:t>134/630-20/25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E71A0E" w:rsidRDefault="00E71A0E" w:rsidP="00BB6D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1A0E">
              <w:rPr>
                <w:rFonts w:ascii="Arial" w:hAnsi="Arial" w:cs="Arial"/>
                <w:sz w:val="24"/>
                <w:szCs w:val="24"/>
              </w:rPr>
              <w:t xml:space="preserve">О календарном плане мероприятий по подготовке и проведению выборов органов местного самоуправления </w:t>
            </w:r>
            <w:proofErr w:type="spellStart"/>
            <w:r w:rsidRPr="00E71A0E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E71A0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области, назначенных на 14 сентября 2025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Default="000D693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64B40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3A6364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Решение </w:t>
            </w:r>
            <w:r w:rsidR="00111811">
              <w:rPr>
                <w:rFonts w:ascii="Arial" w:eastAsiaTheme="minorEastAsia" w:hAnsi="Arial" w:cs="Arial"/>
                <w:sz w:val="24"/>
                <w:szCs w:val="24"/>
              </w:rPr>
              <w:t xml:space="preserve">ТИК </w:t>
            </w:r>
            <w:proofErr w:type="spellStart"/>
            <w:r w:rsidR="00111811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="00111811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20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.06.2025 №</w:t>
            </w:r>
            <w:r w:rsidR="00111811">
              <w:rPr>
                <w:rFonts w:ascii="Arial" w:eastAsiaTheme="minorEastAsia" w:hAnsi="Arial" w:cs="Arial"/>
                <w:sz w:val="24"/>
                <w:szCs w:val="24"/>
              </w:rPr>
              <w:t>134/631-20/25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11811" w:rsidRDefault="00E71A0E" w:rsidP="003A63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1811">
              <w:rPr>
                <w:rFonts w:ascii="Arial" w:hAnsi="Arial" w:cs="Arial"/>
                <w:sz w:val="24"/>
                <w:szCs w:val="24"/>
              </w:rPr>
              <w:t xml:space="preserve">О Рабочей группе по приему и проверке документов, представляемых для уведомления о выдвижении кандидатов, </w:t>
            </w:r>
            <w:proofErr w:type="gramStart"/>
            <w:r w:rsidRPr="00111811">
              <w:rPr>
                <w:rFonts w:ascii="Arial" w:hAnsi="Arial" w:cs="Arial"/>
                <w:sz w:val="24"/>
                <w:szCs w:val="24"/>
              </w:rPr>
              <w:t>заверения списков</w:t>
            </w:r>
            <w:proofErr w:type="gramEnd"/>
            <w:r w:rsidRPr="00111811">
              <w:rPr>
                <w:rFonts w:ascii="Arial" w:hAnsi="Arial" w:cs="Arial"/>
                <w:sz w:val="24"/>
                <w:szCs w:val="24"/>
              </w:rPr>
              <w:t xml:space="preserve"> кандидатов, регистрации кандидатов на выборах органов местного самоуправления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40" w:rsidRDefault="00C62AD3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</w:tr>
      <w:tr w:rsidR="004924D9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9" w:rsidRPr="00164B40" w:rsidRDefault="004924D9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9" w:rsidRDefault="004924D9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Решение ТИК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20.06.2025 №134/633-20/25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9" w:rsidRPr="004924D9" w:rsidRDefault="004924D9" w:rsidP="004924D9">
            <w:pPr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 xml:space="preserve">О количестве подписей, необходимых для регистрации кандидата на выборах органов местного самоуправления </w:t>
            </w:r>
            <w:proofErr w:type="spellStart"/>
            <w:r w:rsidRPr="004924D9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4924D9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области, назначенных</w:t>
            </w:r>
          </w:p>
          <w:p w:rsidR="004924D9" w:rsidRPr="004924D9" w:rsidRDefault="004924D9" w:rsidP="004924D9">
            <w:pPr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 xml:space="preserve"> на 14 сентября 2025 года</w:t>
            </w:r>
          </w:p>
          <w:p w:rsidR="004924D9" w:rsidRPr="00111811" w:rsidRDefault="004924D9" w:rsidP="003A6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9" w:rsidRDefault="00C62AD3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</w:tr>
      <w:tr w:rsidR="004924D9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9" w:rsidRDefault="004924D9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9" w:rsidRDefault="004924D9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Решение ТИК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20.06.2025 №134/644-20/25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D9" w:rsidRPr="004924D9" w:rsidRDefault="004924D9" w:rsidP="004924D9">
            <w:pPr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 xml:space="preserve">О размерах и формировании избирательного фонда на выборах депутатов Совета народных депутатов Добровольского сельского поселения </w:t>
            </w:r>
            <w:proofErr w:type="spellStart"/>
            <w:r w:rsidRPr="004924D9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4924D9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 </w:t>
            </w:r>
          </w:p>
          <w:p w:rsidR="004924D9" w:rsidRPr="004924D9" w:rsidRDefault="004924D9" w:rsidP="00492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9" w:rsidRDefault="00C62AD3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</w:tr>
    </w:tbl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E71A0E" w:rsidRDefault="00E71A0E" w:rsidP="00F045B7">
      <w:pPr>
        <w:pStyle w:val="a8"/>
        <w:jc w:val="left"/>
        <w:rPr>
          <w:sz w:val="24"/>
          <w:szCs w:val="24"/>
        </w:rPr>
      </w:pPr>
    </w:p>
    <w:p w:rsidR="00E71A0E" w:rsidRPr="004459A6" w:rsidRDefault="00E71A0E" w:rsidP="00F045B7">
      <w:pPr>
        <w:pStyle w:val="a8"/>
        <w:jc w:val="left"/>
        <w:rPr>
          <w:sz w:val="24"/>
          <w:szCs w:val="24"/>
        </w:rPr>
      </w:pPr>
    </w:p>
    <w:p w:rsidR="00E71A0E" w:rsidRPr="004924D9" w:rsidRDefault="00E71A0E" w:rsidP="00E71A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lastRenderedPageBreak/>
        <w:t>ВОРОНЕЖСКАЯ ОБЛАСТЬ</w:t>
      </w:r>
    </w:p>
    <w:p w:rsidR="00E71A0E" w:rsidRPr="004924D9" w:rsidRDefault="00E71A0E" w:rsidP="00E71A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t>ТЕРРИТОРИАЛЬНАЯ ИЗБИРАТЕЛЬНАЯ КОМИССИЯ</w:t>
      </w:r>
    </w:p>
    <w:p w:rsidR="00E71A0E" w:rsidRPr="004924D9" w:rsidRDefault="00E71A0E" w:rsidP="00E71A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t>ПОВОРИНСКОГО РАЙОНА</w:t>
      </w:r>
    </w:p>
    <w:p w:rsidR="00E71A0E" w:rsidRPr="004924D9" w:rsidRDefault="00E71A0E" w:rsidP="00E71A0E">
      <w:pPr>
        <w:keepNext/>
        <w:suppressAutoHyphens/>
        <w:spacing w:before="240" w:after="6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4924D9">
        <w:rPr>
          <w:rFonts w:ascii="Arial" w:hAnsi="Arial" w:cs="Arial"/>
          <w:b/>
          <w:bCs/>
          <w:sz w:val="24"/>
          <w:szCs w:val="24"/>
        </w:rPr>
        <w:t>РЕШЕНИЕ</w:t>
      </w:r>
    </w:p>
    <w:p w:rsidR="00E71A0E" w:rsidRPr="004924D9" w:rsidRDefault="00E71A0E" w:rsidP="00E71A0E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</w:p>
    <w:p w:rsidR="00E71A0E" w:rsidRPr="004924D9" w:rsidRDefault="00E71A0E" w:rsidP="00E71A0E">
      <w:pPr>
        <w:widowControl w:val="0"/>
        <w:suppressAutoHyphens/>
        <w:ind w:right="-1"/>
        <w:rPr>
          <w:rFonts w:ascii="Arial" w:hAnsi="Arial" w:cs="Arial"/>
          <w:bCs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20 июня 2025 года                                                                         </w:t>
      </w:r>
      <w:r w:rsidRPr="004924D9">
        <w:rPr>
          <w:rFonts w:ascii="Arial" w:hAnsi="Arial" w:cs="Arial"/>
          <w:bCs/>
          <w:sz w:val="24"/>
          <w:szCs w:val="24"/>
        </w:rPr>
        <w:t>№ 134/630-20/25</w:t>
      </w:r>
    </w:p>
    <w:p w:rsidR="00E71A0E" w:rsidRPr="004924D9" w:rsidRDefault="00E71A0E" w:rsidP="00E71A0E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  <w:r w:rsidRPr="004924D9">
        <w:rPr>
          <w:rFonts w:ascii="Arial" w:hAnsi="Arial" w:cs="Arial"/>
          <w:color w:val="000000"/>
          <w:sz w:val="24"/>
          <w:szCs w:val="24"/>
        </w:rPr>
        <w:t>г. Поворино</w:t>
      </w:r>
    </w:p>
    <w:p w:rsidR="00E71A0E" w:rsidRPr="004924D9" w:rsidRDefault="00E71A0E" w:rsidP="00E71A0E">
      <w:pPr>
        <w:jc w:val="center"/>
        <w:rPr>
          <w:rFonts w:ascii="Arial" w:hAnsi="Arial" w:cs="Arial"/>
          <w:b/>
          <w:sz w:val="24"/>
          <w:szCs w:val="24"/>
        </w:rPr>
      </w:pPr>
      <w:r w:rsidRPr="004924D9">
        <w:rPr>
          <w:rFonts w:ascii="Arial" w:hAnsi="Arial" w:cs="Arial"/>
          <w:b/>
          <w:sz w:val="24"/>
          <w:szCs w:val="24"/>
        </w:rPr>
        <w:t xml:space="preserve">О календарном плане мероприятий по подготовке и проведению выборов органов местного самоуправления </w:t>
      </w:r>
      <w:proofErr w:type="spellStart"/>
      <w:r w:rsidRPr="004924D9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области, назначенных на 14 сентября 2025 года</w:t>
      </w:r>
    </w:p>
    <w:p w:rsidR="00E71A0E" w:rsidRPr="004924D9" w:rsidRDefault="00E71A0E" w:rsidP="00E71A0E">
      <w:pPr>
        <w:jc w:val="center"/>
        <w:rPr>
          <w:rFonts w:ascii="Arial" w:hAnsi="Arial" w:cs="Arial"/>
          <w:b/>
          <w:sz w:val="24"/>
          <w:szCs w:val="24"/>
        </w:rPr>
      </w:pPr>
    </w:p>
    <w:p w:rsidR="00E71A0E" w:rsidRPr="004924D9" w:rsidRDefault="00E71A0E" w:rsidP="00E71A0E">
      <w:pPr>
        <w:pStyle w:val="af6"/>
        <w:spacing w:line="276" w:lineRule="auto"/>
        <w:ind w:firstLine="709"/>
        <w:rPr>
          <w:rFonts w:ascii="Arial" w:hAnsi="Arial" w:cs="Arial"/>
          <w:b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В соответствии со статьей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34 Закона Воронежской области от 27.06.2007 № 87-ОЗ «Избирательный кодекс Воронежской области» Территориальная избирательная комиссия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 </w:t>
      </w:r>
      <w:r w:rsidRPr="004924D9">
        <w:rPr>
          <w:rFonts w:ascii="Arial" w:hAnsi="Arial" w:cs="Arial"/>
          <w:b/>
          <w:spacing w:val="60"/>
          <w:sz w:val="24"/>
          <w:szCs w:val="24"/>
        </w:rPr>
        <w:t>решил</w:t>
      </w:r>
      <w:r w:rsidRPr="004924D9">
        <w:rPr>
          <w:rFonts w:ascii="Arial" w:hAnsi="Arial" w:cs="Arial"/>
          <w:b/>
          <w:sz w:val="24"/>
          <w:szCs w:val="24"/>
        </w:rPr>
        <w:t>а:</w:t>
      </w:r>
    </w:p>
    <w:p w:rsidR="00E71A0E" w:rsidRPr="004924D9" w:rsidRDefault="00E71A0E" w:rsidP="00E71A0E">
      <w:pPr>
        <w:pStyle w:val="af6"/>
        <w:tabs>
          <w:tab w:val="left" w:pos="312"/>
        </w:tabs>
        <w:spacing w:line="276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1. Утвердить план мероприятий по подготовке и проведению 14 сентября 2025 года выборов органов местного самоуправления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назначенных на 14 сентября 2025 года (Приложение).</w:t>
      </w:r>
    </w:p>
    <w:p w:rsidR="00E71A0E" w:rsidRPr="004924D9" w:rsidRDefault="00E71A0E" w:rsidP="00E71A0E">
      <w:pPr>
        <w:pStyle w:val="af6"/>
        <w:tabs>
          <w:tab w:val="left" w:pos="312"/>
        </w:tabs>
        <w:spacing w:line="276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2. Возложить </w:t>
      </w:r>
      <w:proofErr w:type="gramStart"/>
      <w:r w:rsidRPr="004924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24D9">
        <w:rPr>
          <w:rFonts w:ascii="Arial" w:hAnsi="Arial" w:cs="Arial"/>
          <w:sz w:val="24"/>
          <w:szCs w:val="24"/>
        </w:rPr>
        <w:t xml:space="preserve"> выполнением Календарного плана мероприятий по подготовке и проведению выборов органов местного самоуправления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назначенных на 14 сентября 2025 года, на секретаря Территориальной избирательной комиссии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района.</w:t>
      </w:r>
    </w:p>
    <w:p w:rsidR="00E71A0E" w:rsidRPr="004924D9" w:rsidRDefault="00E71A0E" w:rsidP="00E71A0E">
      <w:pPr>
        <w:pStyle w:val="af6"/>
        <w:tabs>
          <w:tab w:val="left" w:pos="312"/>
        </w:tabs>
        <w:spacing w:line="276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3. 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</w:t>
      </w:r>
      <w:r w:rsidRPr="004924D9">
        <w:rPr>
          <w:rFonts w:ascii="Arial" w:hAnsi="Arial" w:cs="Arial"/>
          <w:sz w:val="24"/>
          <w:szCs w:val="24"/>
          <w:lang w:val="en-US"/>
        </w:rPr>
        <w:t>www</w:t>
      </w:r>
      <w:r w:rsidRPr="004924D9">
        <w:rPr>
          <w:rFonts w:ascii="Arial" w:hAnsi="Arial" w:cs="Arial"/>
          <w:sz w:val="24"/>
          <w:szCs w:val="24"/>
        </w:rPr>
        <w:t>.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proofErr w:type="gramStart"/>
      <w:r w:rsidRPr="004924D9">
        <w:rPr>
          <w:rFonts w:ascii="Arial" w:hAnsi="Arial" w:cs="Arial"/>
          <w:sz w:val="24"/>
          <w:szCs w:val="24"/>
        </w:rPr>
        <w:t>о</w:t>
      </w:r>
      <w:proofErr w:type="spellStart"/>
      <w:proofErr w:type="gramEnd"/>
      <w:r w:rsidRPr="004924D9">
        <w:rPr>
          <w:rFonts w:ascii="Arial" w:hAnsi="Arial" w:cs="Arial"/>
          <w:sz w:val="24"/>
          <w:szCs w:val="24"/>
          <w:lang w:val="en-US"/>
        </w:rPr>
        <w:t>nezh</w:t>
      </w:r>
      <w:proofErr w:type="spellEnd"/>
      <w:r w:rsidRPr="004924D9">
        <w:rPr>
          <w:rFonts w:ascii="Arial" w:hAnsi="Arial" w:cs="Arial"/>
          <w:sz w:val="24"/>
          <w:szCs w:val="24"/>
        </w:rPr>
        <w:t>.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izbirkom</w:t>
      </w:r>
      <w:proofErr w:type="spellEnd"/>
      <w:r w:rsidRPr="004924D9">
        <w:rPr>
          <w:rFonts w:ascii="Arial" w:hAnsi="Arial" w:cs="Arial"/>
          <w:sz w:val="24"/>
          <w:szCs w:val="24"/>
        </w:rPr>
        <w:t>.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, а также обнародовать на территории сельских поселений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E71A0E" w:rsidRPr="004924D9" w:rsidRDefault="00E71A0E" w:rsidP="00E71A0E">
      <w:pPr>
        <w:pStyle w:val="1"/>
        <w:ind w:firstLine="720"/>
        <w:rPr>
          <w:rFonts w:ascii="Arial" w:hAnsi="Arial" w:cs="Arial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909"/>
        <w:gridCol w:w="4661"/>
      </w:tblGrid>
      <w:tr w:rsidR="00E71A0E" w:rsidRPr="004924D9" w:rsidTr="00E71A0E">
        <w:tc>
          <w:tcPr>
            <w:tcW w:w="4908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4661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О.А</w:t>
            </w:r>
            <w:r w:rsidRPr="004924D9">
              <w:rPr>
                <w:rFonts w:ascii="Arial" w:hAnsi="Arial" w:cs="Arial"/>
                <w:sz w:val="24"/>
                <w:szCs w:val="24"/>
                <w:lang w:eastAsia="en-US"/>
              </w:rPr>
              <w:t>. Морозова</w:t>
            </w:r>
          </w:p>
        </w:tc>
      </w:tr>
      <w:tr w:rsidR="00E71A0E" w:rsidRPr="004924D9" w:rsidTr="00E71A0E">
        <w:tc>
          <w:tcPr>
            <w:tcW w:w="4908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71A0E" w:rsidRPr="004924D9" w:rsidTr="00E71A0E">
        <w:trPr>
          <w:trHeight w:val="511"/>
        </w:trPr>
        <w:tc>
          <w:tcPr>
            <w:tcW w:w="4908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4661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Ю.В.Долгов</w:t>
            </w:r>
          </w:p>
        </w:tc>
      </w:tr>
    </w:tbl>
    <w:p w:rsidR="00E71A0E" w:rsidRPr="004924D9" w:rsidRDefault="00E71A0E" w:rsidP="00E71A0E">
      <w:pPr>
        <w:rPr>
          <w:rFonts w:ascii="Arial" w:hAnsi="Arial" w:cs="Arial"/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002CD" w:rsidRDefault="00D002CD" w:rsidP="00186257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A1481D" w:rsidRDefault="00A1481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D002CD" w:rsidRDefault="00D002C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4924D9" w:rsidRDefault="004924D9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4924D9" w:rsidRDefault="004924D9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3E2BFD" w:rsidRDefault="003E2BF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4924D9" w:rsidRDefault="004924D9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4924D9" w:rsidRDefault="004924D9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tbl>
      <w:tblPr>
        <w:tblW w:w="14567" w:type="dxa"/>
        <w:tblLayout w:type="fixed"/>
        <w:tblLook w:val="04A0"/>
      </w:tblPr>
      <w:tblGrid>
        <w:gridCol w:w="9180"/>
        <w:gridCol w:w="5387"/>
      </w:tblGrid>
      <w:tr w:rsidR="00E71A0E" w:rsidTr="00E71A0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1A0E" w:rsidRDefault="00E71A0E" w:rsidP="00E71A0E">
            <w:pPr>
              <w:spacing w:after="120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Утвержден</w:t>
            </w:r>
          </w:p>
          <w:p w:rsidR="00E71A0E" w:rsidRDefault="00E71A0E" w:rsidP="00E71A0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решением Территориальной избирательной </w:t>
            </w:r>
            <w:r>
              <w:rPr>
                <w:color w:val="000000"/>
                <w:sz w:val="24"/>
                <w:szCs w:val="24"/>
              </w:rPr>
              <w:br/>
              <w:t xml:space="preserve">комиссии </w:t>
            </w:r>
            <w:proofErr w:type="spellStart"/>
            <w:r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20 июня 2025 г. №</w:t>
            </w:r>
            <w:r>
              <w:t> </w:t>
            </w:r>
            <w:r>
              <w:rPr>
                <w:color w:val="000000"/>
                <w:sz w:val="24"/>
                <w:szCs w:val="24"/>
              </w:rPr>
              <w:t>134/630 - 20/25</w:t>
            </w:r>
          </w:p>
        </w:tc>
      </w:tr>
    </w:tbl>
    <w:p w:rsidR="00E71A0E" w:rsidRDefault="00E71A0E" w:rsidP="00E71A0E">
      <w:pPr>
        <w:pStyle w:val="1"/>
        <w:rPr>
          <w:color w:val="000000"/>
          <w:sz w:val="16"/>
          <w:szCs w:val="16"/>
        </w:rPr>
      </w:pPr>
    </w:p>
    <w:p w:rsidR="00E71A0E" w:rsidRPr="003E2BFD" w:rsidRDefault="00E71A0E" w:rsidP="003E2BFD">
      <w:pPr>
        <w:pStyle w:val="1"/>
        <w:jc w:val="center"/>
        <w:rPr>
          <w:b/>
          <w:color w:val="000000"/>
        </w:rPr>
      </w:pPr>
      <w:r w:rsidRPr="003E2BFD">
        <w:rPr>
          <w:b/>
          <w:color w:val="000000"/>
        </w:rPr>
        <w:t>КАЛЕНДАРНЫЙ ПЛАН</w:t>
      </w:r>
    </w:p>
    <w:p w:rsidR="00E71A0E" w:rsidRDefault="00E71A0E" w:rsidP="00E71A0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мероприятий по подготовке и проведению выборов депутатов представительных органов сельских поселений </w:t>
      </w:r>
      <w:proofErr w:type="spellStart"/>
      <w:r>
        <w:rPr>
          <w:b/>
          <w:bCs/>
          <w:color w:val="000000"/>
        </w:rPr>
        <w:t>Поворинского</w:t>
      </w:r>
      <w:proofErr w:type="spellEnd"/>
      <w:r>
        <w:rPr>
          <w:b/>
          <w:bCs/>
          <w:color w:val="000000"/>
        </w:rPr>
        <w:t xml:space="preserve"> муниципального района Воронежской области</w:t>
      </w:r>
    </w:p>
    <w:p w:rsidR="00E71A0E" w:rsidRDefault="00E71A0E" w:rsidP="00E71A0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восьмого созыва</w:t>
      </w:r>
    </w:p>
    <w:tbl>
      <w:tblPr>
        <w:tblStyle w:val="af1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7"/>
        <w:gridCol w:w="2948"/>
      </w:tblGrid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 w:rsidRPr="00D63A67">
              <w:rPr>
                <w:bCs/>
                <w:color w:val="000000"/>
                <w:sz w:val="22"/>
                <w:szCs w:val="22"/>
              </w:rPr>
              <w:t xml:space="preserve">Дата принятия решения о назначении выборов депутатов Октябрьского сельского поселения </w:t>
            </w:r>
            <w:proofErr w:type="spellStart"/>
            <w:r w:rsidRPr="00D63A67"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4899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Решение Совета народных депутатов Октябрьского сельского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  № 18 от 16.06.2025г.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опубликования в средствах массовой информации решения о назначении выборов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не позднее чем через 5 дней со дня его принятия)</w:t>
            </w:r>
          </w:p>
        </w:tc>
        <w:tc>
          <w:tcPr>
            <w:tcW w:w="4899" w:type="dxa"/>
          </w:tcPr>
          <w:p w:rsidR="00E71A0E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районная и городская общественн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политическая газета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Прихоперье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20 июня 2025 года №24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 w:rsidRPr="00D63A67">
              <w:rPr>
                <w:bCs/>
                <w:color w:val="000000"/>
                <w:sz w:val="22"/>
                <w:szCs w:val="22"/>
              </w:rPr>
              <w:t xml:space="preserve">Дата принятия решения о назначении выборов депутатов </w:t>
            </w:r>
            <w:r>
              <w:rPr>
                <w:bCs/>
                <w:color w:val="000000"/>
                <w:sz w:val="22"/>
                <w:szCs w:val="22"/>
              </w:rPr>
              <w:t>Рождественского</w:t>
            </w:r>
            <w:r w:rsidRPr="00D63A67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63A67"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4899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Решение Совета народных депутатов Рождественского сельского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 №22 от 16.06.2025г.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опубликования в средствах массовой информации решения о назначении выборов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не позднее чем через 5 дней со дня его принятия)</w:t>
            </w:r>
          </w:p>
        </w:tc>
        <w:tc>
          <w:tcPr>
            <w:tcW w:w="4899" w:type="dxa"/>
          </w:tcPr>
          <w:p w:rsidR="00E71A0E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районная и городская общественн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политическая газета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Прихоперье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20 июня 2025 года №24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 w:rsidRPr="00D63A67">
              <w:rPr>
                <w:bCs/>
                <w:color w:val="000000"/>
                <w:sz w:val="22"/>
                <w:szCs w:val="22"/>
              </w:rPr>
              <w:t xml:space="preserve">Дата принятия решения о назначении выборов депутатов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Самодуровского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63A67"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4899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Решение Совета народных депутатов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Самодуровского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 № 14 от 16.06.2025г.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опубликования в средствах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массовой информации решения о назначении выборов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не позднее чем через 5 дней со дня его принятия)</w:t>
            </w:r>
          </w:p>
        </w:tc>
        <w:tc>
          <w:tcPr>
            <w:tcW w:w="4899" w:type="dxa"/>
          </w:tcPr>
          <w:p w:rsidR="00E71A0E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lastRenderedPageBreak/>
              <w:t>Поворинская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районная и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городская общественн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политическая газета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Прихоперье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20 июня 2025 года №24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 w:rsidRPr="00D63A67">
              <w:rPr>
                <w:bCs/>
                <w:color w:val="000000"/>
                <w:sz w:val="22"/>
                <w:szCs w:val="22"/>
              </w:rPr>
              <w:lastRenderedPageBreak/>
              <w:t xml:space="preserve">Дата принятия решения о назначении выборов депутатов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Песковского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63A67"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4899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Решение Совета народных депутатов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Песковского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 № 19 от 16.06.2025г.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опубликования в средствах массовой информации решения о назначении выборов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не позднее чем через 5 дней со дня его принятия)</w:t>
            </w:r>
          </w:p>
        </w:tc>
        <w:tc>
          <w:tcPr>
            <w:tcW w:w="4899" w:type="dxa"/>
          </w:tcPr>
          <w:p w:rsidR="00E71A0E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районная и городская общественн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политическая газета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Прихоперье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20 июня 2025 года №24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 w:rsidRPr="00D63A67">
              <w:rPr>
                <w:bCs/>
                <w:color w:val="000000"/>
                <w:sz w:val="22"/>
                <w:szCs w:val="22"/>
              </w:rPr>
              <w:t xml:space="preserve">Дата принятия решения о назначении выборов депутатов </w:t>
            </w:r>
            <w:r>
              <w:rPr>
                <w:bCs/>
                <w:color w:val="000000"/>
                <w:sz w:val="22"/>
                <w:szCs w:val="22"/>
              </w:rPr>
              <w:t>Мазурского</w:t>
            </w:r>
            <w:r w:rsidRPr="00D63A67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63A67"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4899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Решение Совета народных депутатов Мазурского сельского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 № 19 от 16.06.2025г.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опубликования в средствах массовой информации решения о назначении выборов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не позднее чем через 5 дней со дня его принятия)</w:t>
            </w:r>
          </w:p>
        </w:tc>
        <w:tc>
          <w:tcPr>
            <w:tcW w:w="4899" w:type="dxa"/>
          </w:tcPr>
          <w:p w:rsidR="00E71A0E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районная и городская общественн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политическая газета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Прихоперье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20 июня 2025 года №24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 w:rsidRPr="00D63A67">
              <w:rPr>
                <w:bCs/>
                <w:color w:val="000000"/>
                <w:sz w:val="22"/>
                <w:szCs w:val="22"/>
              </w:rPr>
              <w:t xml:space="preserve">Дата принятия решения о назначении выборов депутатов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Вихляевского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63A67"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4899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Решение Совета народных депутатов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Вихляевского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 № 17 от 16.06.2025г.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опубликования в средствах массовой информации решения о назначении выборов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не позднее чем через 5 дней со дня его принятия)</w:t>
            </w:r>
          </w:p>
        </w:tc>
        <w:tc>
          <w:tcPr>
            <w:tcW w:w="4899" w:type="dxa"/>
          </w:tcPr>
          <w:p w:rsidR="00E71A0E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районная и городская общественн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политическая газета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Прихоперье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20 июня 2025 года №24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 w:rsidRPr="00D63A67">
              <w:rPr>
                <w:bCs/>
                <w:color w:val="000000"/>
                <w:sz w:val="22"/>
                <w:szCs w:val="22"/>
              </w:rPr>
              <w:t xml:space="preserve">Дата принятия решения о назначении выборов депутатов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Байчуровского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63A67"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4899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Решение Совета народных депутатов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Байчуровского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муниципального района Воронежской области № 19 от 16.06.2025г.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опубликования в средствах массовой информации решения о назначении выборов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не позднее чем через 5 дней со дня его принятия)</w:t>
            </w:r>
          </w:p>
        </w:tc>
        <w:tc>
          <w:tcPr>
            <w:tcW w:w="4899" w:type="dxa"/>
          </w:tcPr>
          <w:p w:rsidR="00E71A0E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районная и городская общественн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политическая газета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Прихоперье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20 июня 2025 года №24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 w:rsidRPr="00D63A67">
              <w:rPr>
                <w:bCs/>
                <w:color w:val="000000"/>
                <w:sz w:val="22"/>
                <w:szCs w:val="22"/>
              </w:rPr>
              <w:t xml:space="preserve">Дата принятия решения о назначении выборов депутатов </w:t>
            </w:r>
            <w:r>
              <w:rPr>
                <w:bCs/>
                <w:color w:val="000000"/>
                <w:sz w:val="22"/>
                <w:szCs w:val="22"/>
              </w:rPr>
              <w:t>Добровольского</w:t>
            </w:r>
            <w:r w:rsidRPr="00D63A67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63A67"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 w:rsidRPr="00D63A6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63A67">
              <w:rPr>
                <w:bCs/>
                <w:color w:val="000000"/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899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Решение Совета народных депутатов Добровольского сельского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муниципального района Воронежской области № 23 от 16.06.2025г.</w:t>
            </w:r>
          </w:p>
        </w:tc>
      </w:tr>
      <w:tr w:rsidR="00E71A0E" w:rsidRPr="00D63A67" w:rsidTr="00E71A0E">
        <w:tc>
          <w:tcPr>
            <w:tcW w:w="6520" w:type="dxa"/>
          </w:tcPr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Дата опубликования в средствах массовой информации решения о назначении выборов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не позднее чем через 5 дней со дня его принятия)</w:t>
            </w:r>
          </w:p>
        </w:tc>
        <w:tc>
          <w:tcPr>
            <w:tcW w:w="4899" w:type="dxa"/>
          </w:tcPr>
          <w:p w:rsidR="00E71A0E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Поворинская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районная и городская общественн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политическая газета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Прихоперье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E71A0E" w:rsidRPr="00D63A67" w:rsidRDefault="00E71A0E" w:rsidP="00E71A0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20 июня 2025 года №24</w:t>
            </w:r>
          </w:p>
        </w:tc>
      </w:tr>
    </w:tbl>
    <w:p w:rsidR="00E71A0E" w:rsidRPr="004C4E7E" w:rsidRDefault="00E71A0E" w:rsidP="00E71A0E">
      <w:pPr>
        <w:rPr>
          <w:b/>
          <w:bCs/>
          <w:color w:val="000000"/>
        </w:rPr>
      </w:pPr>
    </w:p>
    <w:tbl>
      <w:tblPr>
        <w:tblW w:w="9922" w:type="dxa"/>
        <w:jc w:val="right"/>
        <w:tblLayout w:type="fixed"/>
        <w:tblLook w:val="04A0"/>
      </w:tblPr>
      <w:tblGrid>
        <w:gridCol w:w="9922"/>
      </w:tblGrid>
      <w:tr w:rsidR="00E71A0E" w:rsidTr="00E71A0E">
        <w:trPr>
          <w:jc w:val="right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3E2BFD" w:rsidRDefault="00E71A0E" w:rsidP="00E71A0E">
            <w:pPr>
              <w:spacing w:before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E71A0E" w:rsidRDefault="00E71A0E" w:rsidP="00E71A0E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Дни</w:t>
            </w:r>
            <w:r w:rsidRPr="00C253A9">
              <w:rPr>
                <w:b/>
                <w:bCs/>
                <w:color w:val="000000"/>
                <w:sz w:val="24"/>
                <w:szCs w:val="24"/>
              </w:rPr>
              <w:t xml:space="preserve"> голосования–</w:t>
            </w:r>
            <w:r>
              <w:rPr>
                <w:b/>
                <w:bCs/>
                <w:color w:val="000000"/>
                <w:sz w:val="24"/>
                <w:szCs w:val="24"/>
              </w:rPr>
              <w:t>12,13,</w:t>
            </w:r>
            <w:r w:rsidRPr="00C253A9">
              <w:rPr>
                <w:b/>
                <w:bCs/>
                <w:color w:val="000000"/>
                <w:sz w:val="24"/>
                <w:szCs w:val="24"/>
              </w:rPr>
              <w:t xml:space="preserve"> 14 сентября 2025 года</w:t>
            </w:r>
          </w:p>
        </w:tc>
      </w:tr>
    </w:tbl>
    <w:p w:rsidR="00E71A0E" w:rsidRDefault="00E71A0E" w:rsidP="00E71A0E">
      <w:pPr>
        <w:rPr>
          <w:color w:val="000000"/>
        </w:rPr>
      </w:pPr>
    </w:p>
    <w:tbl>
      <w:tblPr>
        <w:tblW w:w="148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5670"/>
        <w:gridCol w:w="3969"/>
        <w:gridCol w:w="4536"/>
      </w:tblGrid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E71A0E" w:rsidRDefault="00E71A0E" w:rsidP="00E71A0E">
            <w:pPr>
              <w:rPr>
                <w:rStyle w:val="iiianoaieou"/>
                <w:color w:val="000000"/>
                <w:sz w:val="24"/>
                <w:szCs w:val="24"/>
              </w:rPr>
            </w:pPr>
            <w:r>
              <w:rPr>
                <w:rStyle w:val="iiianoaieou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3969" w:type="dxa"/>
            <w:vAlign w:val="center"/>
          </w:tcPr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536" w:type="dxa"/>
            <w:vAlign w:val="center"/>
          </w:tcPr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</w:tc>
      </w:tr>
    </w:tbl>
    <w:p w:rsidR="00E71A0E" w:rsidRDefault="00E71A0E" w:rsidP="00E71A0E">
      <w:pPr>
        <w:rPr>
          <w:color w:val="000000"/>
          <w:sz w:val="2"/>
          <w:szCs w:val="2"/>
        </w:rPr>
      </w:pPr>
    </w:p>
    <w:tbl>
      <w:tblPr>
        <w:tblW w:w="148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0"/>
        <w:gridCol w:w="5660"/>
        <w:gridCol w:w="3969"/>
        <w:gridCol w:w="4536"/>
      </w:tblGrid>
      <w:tr w:rsidR="00E71A0E" w:rsidTr="00E71A0E">
        <w:trPr>
          <w:cantSplit/>
          <w:tblHeader/>
        </w:trPr>
        <w:tc>
          <w:tcPr>
            <w:tcW w:w="697" w:type="dxa"/>
            <w:gridSpan w:val="2"/>
            <w:vAlign w:val="center"/>
          </w:tcPr>
          <w:p w:rsidR="00E71A0E" w:rsidRDefault="00E71A0E" w:rsidP="00E71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0" w:type="dxa"/>
            <w:vAlign w:val="center"/>
          </w:tcPr>
          <w:p w:rsidR="00E71A0E" w:rsidRDefault="00E71A0E" w:rsidP="00E71A0E">
            <w:pPr>
              <w:rPr>
                <w:color w:val="000000"/>
                <w:sz w:val="22"/>
                <w:szCs w:val="22"/>
              </w:rPr>
            </w:pPr>
            <w:r>
              <w:rPr>
                <w:rStyle w:val="iiianoaieou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E71A0E" w:rsidRDefault="00E71A0E" w:rsidP="00E71A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E71A0E" w:rsidRDefault="00E71A0E" w:rsidP="00E71A0E">
            <w:pPr>
              <w:pStyle w:val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71A0E" w:rsidTr="00E71A0E">
        <w:trPr>
          <w:cantSplit/>
        </w:trPr>
        <w:tc>
          <w:tcPr>
            <w:tcW w:w="14862" w:type="dxa"/>
            <w:gridSpan w:val="5"/>
          </w:tcPr>
          <w:p w:rsidR="00E71A0E" w:rsidRDefault="00E71A0E" w:rsidP="00E71A0E">
            <w:pPr>
              <w:pStyle w:val="33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 ИЗБИРАТЕЛЬНЫЕ УЧАСТКИ. СПИСКИ ИЗБИРАТЕЛЕЙ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>Уточнение перечня избирательных участков и их границ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позднее, чем через 10 дней после опубликования решения о назначении выборов</w:t>
            </w:r>
          </w:p>
        </w:tc>
        <w:tc>
          <w:tcPr>
            <w:tcW w:w="4536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 xml:space="preserve">Главы сельских поселений  </w:t>
            </w:r>
            <w:proofErr w:type="spellStart"/>
            <w:r w:rsidRPr="003E2BFD"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 w:rsidRPr="003E2BFD">
              <w:rPr>
                <w:color w:val="000000"/>
                <w:sz w:val="24"/>
                <w:szCs w:val="24"/>
              </w:rPr>
              <w:t xml:space="preserve"> муниципального района, по согласованию с территориальной избирательной комиссией  (ТИК)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>Опубликование списков избирательных участков 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4 августа 2025 года (не позднее, чем за 40 дней до дня голосования)</w:t>
            </w:r>
          </w:p>
        </w:tc>
        <w:tc>
          <w:tcPr>
            <w:tcW w:w="4536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 xml:space="preserve">Глава администрации  </w:t>
            </w:r>
            <w:proofErr w:type="spellStart"/>
            <w:r w:rsidRPr="003E2BFD"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 w:rsidRPr="003E2BFD">
              <w:rPr>
                <w:color w:val="000000"/>
                <w:sz w:val="24"/>
                <w:szCs w:val="24"/>
              </w:rPr>
              <w:t xml:space="preserve"> муниципального района.</w:t>
            </w:r>
          </w:p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>Представление сведений об избирателях в ТИК для составления списков избирателей</w:t>
            </w:r>
          </w:p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15 июля 2025 года (не позднее, чем за 60 дней до дня голосования)</w:t>
            </w:r>
          </w:p>
        </w:tc>
        <w:tc>
          <w:tcPr>
            <w:tcW w:w="4536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 xml:space="preserve">Главы сельских поселений  </w:t>
            </w:r>
            <w:proofErr w:type="spellStart"/>
            <w:r w:rsidRPr="003E2BFD"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 w:rsidRPr="003E2BFD">
              <w:rPr>
                <w:color w:val="000000"/>
                <w:sz w:val="24"/>
                <w:szCs w:val="24"/>
              </w:rPr>
              <w:t xml:space="preserve"> муниципального района.</w:t>
            </w:r>
          </w:p>
          <w:p w:rsidR="00E71A0E" w:rsidRPr="003E2BFD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 сентября 2025 года  (не позднее, чем за 11 дней до дня голосования)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>Информирование ТИК об изменениях в ранее представленных для составления списков избирателей сведениях об избирателях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 со дня представления сведений</w:t>
            </w:r>
          </w:p>
        </w:tc>
        <w:tc>
          <w:tcPr>
            <w:tcW w:w="4536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 xml:space="preserve">Главы сельских поселений  </w:t>
            </w:r>
            <w:proofErr w:type="spellStart"/>
            <w:r w:rsidRPr="003E2BFD"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 w:rsidRPr="003E2BFD">
              <w:rPr>
                <w:color w:val="000000"/>
                <w:sz w:val="24"/>
                <w:szCs w:val="24"/>
              </w:rPr>
              <w:t xml:space="preserve"> муниципального района.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 xml:space="preserve">Передача участковым избирательным комиссиям первых экземпляров списков избирателей 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3 сентября 2025 года (не позднее, чем за 10 дней до дня голосования)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сентября </w:t>
            </w:r>
            <w:r>
              <w:rPr>
                <w:color w:val="000000"/>
                <w:sz w:val="24"/>
                <w:szCs w:val="24"/>
              </w:rPr>
              <w:t>2025 года (за 10 дней до дня голосования)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Участковые избирательные комиссии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УИК)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sz w:val="24"/>
                <w:szCs w:val="24"/>
              </w:rPr>
            </w:pPr>
            <w:r w:rsidRPr="00034F28">
              <w:rPr>
                <w:sz w:val="24"/>
                <w:szCs w:val="24"/>
              </w:rPr>
              <w:t>Оповещение избирателей о дне, времени и месте голосования. Направление избирателям приглашений для ознакомления и дополнительного уточнения списков избирателей через средства массовой информации или иным способом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сентября 2025 года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>Уточнение списков избирателей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 получения списка избирателей </w:t>
            </w:r>
            <w:proofErr w:type="gramStart"/>
            <w:r>
              <w:rPr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FF0000"/>
              </w:rPr>
            </w:pPr>
          </w:p>
        </w:tc>
        <w:tc>
          <w:tcPr>
            <w:tcW w:w="5660" w:type="dxa"/>
          </w:tcPr>
          <w:p w:rsidR="00E71A0E" w:rsidRPr="005C2B35" w:rsidRDefault="00E71A0E" w:rsidP="00E71A0E">
            <w:pPr>
              <w:jc w:val="both"/>
              <w:rPr>
                <w:sz w:val="24"/>
                <w:szCs w:val="24"/>
              </w:rPr>
            </w:pPr>
            <w:r w:rsidRPr="005C2B35">
              <w:rPr>
                <w:sz w:val="24"/>
                <w:szCs w:val="24"/>
              </w:rPr>
              <w:t xml:space="preserve">Реализация избирателями права подачи </w:t>
            </w:r>
            <w:proofErr w:type="gramStart"/>
            <w:r w:rsidRPr="005C2B35">
              <w:rPr>
                <w:sz w:val="24"/>
                <w:szCs w:val="24"/>
              </w:rPr>
              <w:t>в соответствующую участковую избирательную комиссию личного письменного заявления о включении в список избирателей на избирательном участке по месту</w:t>
            </w:r>
            <w:proofErr w:type="gramEnd"/>
            <w:r w:rsidRPr="005C2B35">
              <w:rPr>
                <w:sz w:val="24"/>
                <w:szCs w:val="24"/>
              </w:rPr>
              <w:t xml:space="preserve"> их временного пребывания</w:t>
            </w:r>
          </w:p>
          <w:p w:rsidR="00E71A0E" w:rsidRPr="005C2B35" w:rsidRDefault="00E71A0E" w:rsidP="00E71A0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5C2B35" w:rsidRDefault="00E71A0E" w:rsidP="00E71A0E">
            <w:pPr>
              <w:jc w:val="both"/>
              <w:rPr>
                <w:sz w:val="24"/>
                <w:szCs w:val="24"/>
              </w:rPr>
            </w:pPr>
            <w:r w:rsidRPr="005C2B35">
              <w:rPr>
                <w:sz w:val="24"/>
                <w:szCs w:val="24"/>
              </w:rPr>
              <w:t xml:space="preserve">С 3 сентября по 8 сентября 2025 года </w:t>
            </w:r>
          </w:p>
        </w:tc>
        <w:tc>
          <w:tcPr>
            <w:tcW w:w="4536" w:type="dxa"/>
          </w:tcPr>
          <w:p w:rsidR="00E71A0E" w:rsidRPr="005C2B35" w:rsidRDefault="00E71A0E" w:rsidP="00E71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2B35">
              <w:rPr>
                <w:color w:val="000000" w:themeColor="text1"/>
                <w:sz w:val="24"/>
                <w:szCs w:val="24"/>
              </w:rPr>
              <w:t>Избиратели, которые будут находиться в день голосования  вне места своего жительства (в больнице, избиратели из числа военнослужащих, находящихся вне места расположения воинской части)</w:t>
            </w:r>
          </w:p>
          <w:p w:rsidR="00E71A0E" w:rsidRPr="005C2B35" w:rsidRDefault="00E71A0E" w:rsidP="00E71A0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71A0E" w:rsidRPr="005C2B35" w:rsidRDefault="00E71A0E" w:rsidP="00E71A0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чем в 18 часов </w:t>
            </w:r>
            <w:r>
              <w:rPr>
                <w:color w:val="000000"/>
                <w:sz w:val="24"/>
                <w:szCs w:val="24"/>
              </w:rPr>
              <w:br/>
              <w:t xml:space="preserve">по </w:t>
            </w:r>
            <w:r w:rsidRPr="005C2B35">
              <w:rPr>
                <w:color w:val="000000"/>
                <w:sz w:val="24"/>
                <w:szCs w:val="24"/>
              </w:rPr>
              <w:t>местному времени 11 сентября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Председатели, секретари УИК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>Сообщение в ТИК о количестве избирателей, включенных в списки избирателей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19.00 часов 11</w:t>
            </w:r>
            <w:r>
              <w:rPr>
                <w:color w:val="000000"/>
                <w:sz w:val="24"/>
                <w:szCs w:val="24"/>
              </w:rPr>
              <w:t xml:space="preserve"> сентября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УИК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pStyle w:val="aff1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80" w:right="0" w:firstLine="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660" w:type="dxa"/>
          </w:tcPr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34F28">
              <w:rPr>
                <w:color w:val="000000"/>
                <w:sz w:val="24"/>
                <w:szCs w:val="24"/>
              </w:rPr>
              <w:t>Оформление отдельных книг списка избирателей (в случае разделения списка на отдельные книги)</w:t>
            </w:r>
          </w:p>
          <w:p w:rsidR="00E71A0E" w:rsidRPr="00034F2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подписания списка избирателей, но не позднее 11 сентября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УИК</w:t>
            </w:r>
          </w:p>
        </w:tc>
      </w:tr>
      <w:tr w:rsidR="00E71A0E" w:rsidTr="00E71A0E">
        <w:trPr>
          <w:cantSplit/>
        </w:trPr>
        <w:tc>
          <w:tcPr>
            <w:tcW w:w="14862" w:type="dxa"/>
            <w:gridSpan w:val="5"/>
          </w:tcPr>
          <w:p w:rsidR="00E71A0E" w:rsidRDefault="00E71A0E" w:rsidP="00E71A0E">
            <w:pPr>
              <w:keepNext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>. ИЗБИРАТЕЛЬНЫЕ КОМИССИИ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>Сбор предложений для дополнительного зачисления в резерв составов УИК</w:t>
            </w:r>
          </w:p>
        </w:tc>
        <w:tc>
          <w:tcPr>
            <w:tcW w:w="3969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 xml:space="preserve">С 25 июля по 14 августа 2025 года (начинается за 50 дней до дня голосования и заканчивается за 30 дней до дня голосования </w:t>
            </w:r>
            <w:proofErr w:type="gramStart"/>
            <w:r w:rsidRPr="003E2BFD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E2BFD">
              <w:rPr>
                <w:color w:val="000000"/>
                <w:sz w:val="24"/>
                <w:szCs w:val="24"/>
              </w:rPr>
              <w:t>п.12 ч.2.1  постановления ЦИК от 05.12.2012г. №152/1137-6)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  <w:trHeight w:val="803"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>Принятие решения о дополнительном зачислении в резерв составов УИК</w:t>
            </w:r>
          </w:p>
        </w:tc>
        <w:tc>
          <w:tcPr>
            <w:tcW w:w="3969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>Не позднее 29 августа 2025 года, (не позднее чем через  15 дней со дня окончания приема предложений)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>Назначение из резерва нового члена УИК взамен выбывшего</w:t>
            </w:r>
          </w:p>
        </w:tc>
        <w:tc>
          <w:tcPr>
            <w:tcW w:w="3969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>Не позднее чем через 10 дней со дня выбытия члена УИК</w:t>
            </w:r>
          </w:p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14862" w:type="dxa"/>
            <w:gridSpan w:val="5"/>
          </w:tcPr>
          <w:p w:rsidR="00E71A0E" w:rsidRDefault="00E71A0E" w:rsidP="00E71A0E">
            <w:pPr>
              <w:keepNext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color w:val="000000"/>
                <w:sz w:val="24"/>
                <w:szCs w:val="24"/>
              </w:rPr>
              <w:t>. НАБЛЮДАТЕЛИ. ПРЕДСТАВИТЕЛИ СРЕДСТВ МАССОВОЙ ИНФОРМАЦИИ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>Представление в ТИК списка наблюдателей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8 сентября 2025 года, 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(не позднее, чем за 3 дня до первого дня голосования)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Избирательные объединения, зарегистрированные кандидаты, Общественная палата Воронежской области, назначившие наблюдателей 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 xml:space="preserve">Представление направления, выданного </w:t>
            </w:r>
            <w:r>
              <w:rPr>
                <w:color w:val="000000"/>
                <w:sz w:val="24"/>
                <w:szCs w:val="24"/>
              </w:rPr>
              <w:t>политической партией, зарегистрированным кандидатом, Общественной палатой Воронежской области в избирательную комиссию, в которую назначен  наблюдатель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сентября либо 12</w:t>
            </w:r>
            <w:r>
              <w:rPr>
                <w:color w:val="000000"/>
                <w:sz w:val="24"/>
                <w:szCs w:val="24"/>
              </w:rPr>
              <w:t xml:space="preserve">-14 сентября 2025 года, 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Наблюдатели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D14F20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D14F20">
              <w:rPr>
                <w:color w:val="000000"/>
                <w:sz w:val="24"/>
                <w:szCs w:val="24"/>
              </w:rPr>
              <w:t>Подача в ИКВО заявок на аккредитацию представителей средств массовой информации  для осуществления полномочий, указанных в частях 1.2, 3, 11.1 статьи 40 Закона Воронежской области от 27.06.2007 №87-ОЗ «Избирательный кодекс Воронежской области»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20 июля 2025 года по 4 сентября 2025 года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E71A0E" w:rsidTr="00E71A0E">
        <w:trPr>
          <w:cantSplit/>
        </w:trPr>
        <w:tc>
          <w:tcPr>
            <w:tcW w:w="14862" w:type="dxa"/>
            <w:gridSpan w:val="5"/>
          </w:tcPr>
          <w:p w:rsidR="00E71A0E" w:rsidRDefault="00E71A0E" w:rsidP="00E71A0E">
            <w:pPr>
              <w:keepNext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color w:val="000000"/>
                <w:sz w:val="24"/>
                <w:szCs w:val="24"/>
              </w:rPr>
              <w:t xml:space="preserve"> ВЫДВИЖЕНИЕ И РЕГИСТРАЦИЯ КАНДИДАТОВ, СПИСКОВ КАНДИДАТОВ.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AA7014" w:rsidRDefault="00E71A0E" w:rsidP="00E71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7014">
              <w:rPr>
                <w:color w:val="000000" w:themeColor="text1"/>
                <w:sz w:val="24"/>
                <w:szCs w:val="24"/>
              </w:rPr>
              <w:t>Публикация в областных государственных и муниципальных периодических печатных изданиях списка политических партий, общественных объединений, имеющих право выдвигать кандидатов в органы местного самоуправления</w:t>
            </w:r>
          </w:p>
          <w:p w:rsidR="00E71A0E" w:rsidRPr="00AA7014" w:rsidRDefault="00E71A0E" w:rsidP="00E71A0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AA7014" w:rsidRDefault="00E71A0E" w:rsidP="00E71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7014">
              <w:rPr>
                <w:color w:val="000000" w:themeColor="text1"/>
                <w:sz w:val="24"/>
                <w:szCs w:val="24"/>
              </w:rPr>
              <w:t>Не позднее чем через 3 дня со дня публикации решения о назначении выборов</w:t>
            </w:r>
          </w:p>
        </w:tc>
        <w:tc>
          <w:tcPr>
            <w:tcW w:w="4536" w:type="dxa"/>
          </w:tcPr>
          <w:p w:rsidR="00E71A0E" w:rsidRPr="00AA7014" w:rsidRDefault="00E71A0E" w:rsidP="00E71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7014">
              <w:rPr>
                <w:color w:val="000000" w:themeColor="text1"/>
                <w:sz w:val="24"/>
                <w:szCs w:val="24"/>
              </w:rPr>
              <w:t>Территориальный орган, уполномоченный на осуществление функций в сфере регистрации общественных объединений и политических партий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 xml:space="preserve">Самовыдвижение кандидатов по одномандатным/ </w:t>
            </w:r>
            <w:proofErr w:type="spellStart"/>
            <w:r w:rsidRPr="00AA7014">
              <w:rPr>
                <w:color w:val="000000"/>
                <w:sz w:val="24"/>
                <w:szCs w:val="24"/>
              </w:rPr>
              <w:t>многомандатным</w:t>
            </w:r>
            <w:proofErr w:type="spellEnd"/>
            <w:r w:rsidRPr="00AA7014">
              <w:rPr>
                <w:color w:val="000000"/>
                <w:sz w:val="24"/>
                <w:szCs w:val="24"/>
              </w:rPr>
              <w:t xml:space="preserve"> избирательным округам</w:t>
            </w: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>Выдвижение кандидатов по одномандатным/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014">
              <w:rPr>
                <w:color w:val="000000"/>
                <w:sz w:val="24"/>
                <w:szCs w:val="24"/>
              </w:rPr>
              <w:t>многомандатным</w:t>
            </w:r>
            <w:proofErr w:type="spellEnd"/>
            <w:r w:rsidRPr="00AA7014">
              <w:rPr>
                <w:color w:val="000000"/>
                <w:sz w:val="24"/>
                <w:szCs w:val="24"/>
              </w:rPr>
              <w:t xml:space="preserve"> избирательным округам избирательным объединением</w:t>
            </w:r>
          </w:p>
          <w:p w:rsidR="00E71A0E" w:rsidRPr="00AA7014" w:rsidRDefault="00E71A0E" w:rsidP="00E71A0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3969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sz w:val="24"/>
                <w:szCs w:val="24"/>
              </w:rPr>
              <w:t>С 21 июня</w:t>
            </w:r>
            <w:r w:rsidRPr="003E2BFD">
              <w:rPr>
                <w:color w:val="000000"/>
                <w:sz w:val="24"/>
                <w:szCs w:val="24"/>
              </w:rPr>
              <w:t xml:space="preserve"> по  18 часов 25  июля 2025 года</w:t>
            </w:r>
          </w:p>
          <w:p w:rsidR="00E71A0E" w:rsidRPr="00AA7014" w:rsidRDefault="00E71A0E" w:rsidP="00E71A0E">
            <w:pPr>
              <w:pStyle w:val="33"/>
              <w:jc w:val="both"/>
              <w:rPr>
                <w:color w:val="000000"/>
              </w:rPr>
            </w:pPr>
            <w:r w:rsidRPr="003E2BFD">
              <w:rPr>
                <w:color w:val="000000"/>
                <w:sz w:val="24"/>
                <w:szCs w:val="24"/>
              </w:rPr>
              <w:t xml:space="preserve">(Со </w:t>
            </w:r>
            <w:proofErr w:type="gramStart"/>
            <w:r w:rsidRPr="003E2BFD">
              <w:rPr>
                <w:color w:val="000000"/>
                <w:sz w:val="24"/>
                <w:szCs w:val="24"/>
              </w:rPr>
              <w:t>дня, следующего за днем официального опубликования решения о назначении выборов и заканчивается</w:t>
            </w:r>
            <w:proofErr w:type="gramEnd"/>
            <w:r w:rsidRPr="003E2BFD">
              <w:rPr>
                <w:color w:val="000000"/>
                <w:sz w:val="24"/>
                <w:szCs w:val="24"/>
              </w:rPr>
              <w:t xml:space="preserve"> не позднее, чем за 50 дней до дня голосования в 18 часов)</w:t>
            </w:r>
          </w:p>
        </w:tc>
        <w:tc>
          <w:tcPr>
            <w:tcW w:w="4536" w:type="dxa"/>
          </w:tcPr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 xml:space="preserve">Граждане </w:t>
            </w:r>
            <w:proofErr w:type="gramStart"/>
            <w:r w:rsidRPr="00AA7014">
              <w:rPr>
                <w:color w:val="000000"/>
                <w:sz w:val="24"/>
                <w:szCs w:val="24"/>
              </w:rPr>
              <w:t>РФ</w:t>
            </w:r>
            <w:proofErr w:type="gramEnd"/>
            <w:r w:rsidRPr="00AA7014">
              <w:rPr>
                <w:color w:val="000000"/>
                <w:sz w:val="24"/>
                <w:szCs w:val="24"/>
              </w:rPr>
              <w:t xml:space="preserve"> обладающие пассивным избирательным правом,</w:t>
            </w: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 xml:space="preserve"> Избирательные объединения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AA7014" w:rsidRDefault="00E71A0E" w:rsidP="00E71A0E">
            <w:pPr>
              <w:jc w:val="both"/>
              <w:rPr>
                <w:sz w:val="24"/>
                <w:szCs w:val="24"/>
              </w:rPr>
            </w:pPr>
            <w:r w:rsidRPr="00AA7014">
              <w:rPr>
                <w:sz w:val="24"/>
                <w:szCs w:val="24"/>
              </w:rPr>
              <w:t>Представление в окружную избирательную комиссию (ОИК) уведомления о самовыдвижении кандидата по одномандатным/</w:t>
            </w:r>
            <w:proofErr w:type="spellStart"/>
            <w:r w:rsidRPr="00AA7014">
              <w:rPr>
                <w:sz w:val="24"/>
                <w:szCs w:val="24"/>
              </w:rPr>
              <w:t>многомандатным</w:t>
            </w:r>
            <w:proofErr w:type="spellEnd"/>
            <w:r w:rsidRPr="00AA7014">
              <w:rPr>
                <w:sz w:val="24"/>
                <w:szCs w:val="24"/>
              </w:rPr>
              <w:t xml:space="preserve"> избирательным округам и прилагаемых к нему документов </w:t>
            </w:r>
          </w:p>
          <w:p w:rsidR="00E71A0E" w:rsidRPr="00AA7014" w:rsidRDefault="00E71A0E" w:rsidP="00E71A0E">
            <w:pPr>
              <w:jc w:val="both"/>
              <w:rPr>
                <w:sz w:val="10"/>
                <w:szCs w:val="10"/>
              </w:rPr>
            </w:pPr>
          </w:p>
          <w:p w:rsidR="00E71A0E" w:rsidRPr="00AA7014" w:rsidRDefault="00E71A0E" w:rsidP="00E71A0E">
            <w:pPr>
              <w:jc w:val="both"/>
              <w:rPr>
                <w:sz w:val="24"/>
                <w:szCs w:val="24"/>
              </w:rPr>
            </w:pPr>
            <w:r w:rsidRPr="00AA7014">
              <w:rPr>
                <w:sz w:val="24"/>
                <w:szCs w:val="24"/>
              </w:rPr>
              <w:t>Представление в Территориальную избирательную комиссию (ТИК) списка кандидатов по одномандатным/</w:t>
            </w:r>
            <w:proofErr w:type="spellStart"/>
            <w:r w:rsidRPr="00AA7014">
              <w:rPr>
                <w:sz w:val="24"/>
                <w:szCs w:val="24"/>
              </w:rPr>
              <w:t>многомандатным</w:t>
            </w:r>
            <w:proofErr w:type="spellEnd"/>
            <w:r w:rsidRPr="00AA7014">
              <w:rPr>
                <w:sz w:val="24"/>
                <w:szCs w:val="24"/>
              </w:rPr>
              <w:t xml:space="preserve"> избирательным округам и иных</w:t>
            </w:r>
            <w:r>
              <w:rPr>
                <w:sz w:val="24"/>
                <w:szCs w:val="24"/>
              </w:rPr>
              <w:t xml:space="preserve"> прилагаемых к ним</w:t>
            </w:r>
            <w:r w:rsidRPr="00AA7014">
              <w:rPr>
                <w:sz w:val="24"/>
                <w:szCs w:val="24"/>
              </w:rPr>
              <w:t xml:space="preserve"> документов необходимых для выдвижения избирательным объединением</w:t>
            </w:r>
          </w:p>
          <w:p w:rsidR="00E71A0E" w:rsidRPr="00AA7014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sz w:val="24"/>
                <w:szCs w:val="24"/>
              </w:rPr>
            </w:pPr>
            <w:r w:rsidRPr="00AA7014">
              <w:rPr>
                <w:sz w:val="24"/>
                <w:szCs w:val="24"/>
              </w:rPr>
              <w:t>Представление в ОИК документов о выдвижении по одномандатному/</w:t>
            </w:r>
            <w:proofErr w:type="spellStart"/>
            <w:r w:rsidRPr="00AA7014">
              <w:rPr>
                <w:sz w:val="24"/>
                <w:szCs w:val="24"/>
              </w:rPr>
              <w:t>многомандатному</w:t>
            </w:r>
            <w:proofErr w:type="spellEnd"/>
            <w:r w:rsidRPr="00AA7014">
              <w:rPr>
                <w:sz w:val="24"/>
                <w:szCs w:val="24"/>
              </w:rPr>
              <w:t xml:space="preserve"> избирательному округу кандидатом, выдвинутым избирательным объединением</w:t>
            </w: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AA7014" w:rsidRDefault="00E71A0E" w:rsidP="00E71A0E">
            <w:pPr>
              <w:pStyle w:val="33"/>
              <w:jc w:val="both"/>
              <w:rPr>
                <w:color w:val="000000"/>
              </w:rPr>
            </w:pPr>
          </w:p>
          <w:p w:rsidR="00E71A0E" w:rsidRPr="00AA7014" w:rsidRDefault="00E71A0E" w:rsidP="00E71A0E">
            <w:pPr>
              <w:pStyle w:val="33"/>
              <w:jc w:val="both"/>
              <w:rPr>
                <w:color w:val="000000"/>
              </w:rPr>
            </w:pPr>
          </w:p>
          <w:p w:rsidR="00E71A0E" w:rsidRPr="00AA7014" w:rsidRDefault="00E71A0E" w:rsidP="00E71A0E">
            <w:pPr>
              <w:pStyle w:val="33"/>
              <w:jc w:val="both"/>
              <w:rPr>
                <w:color w:val="000000"/>
              </w:rPr>
            </w:pPr>
          </w:p>
          <w:p w:rsidR="00E71A0E" w:rsidRPr="00AA7014" w:rsidRDefault="00E71A0E" w:rsidP="00E71A0E">
            <w:pPr>
              <w:pStyle w:val="33"/>
              <w:jc w:val="both"/>
              <w:rPr>
                <w:color w:val="000000"/>
              </w:rPr>
            </w:pPr>
          </w:p>
          <w:p w:rsidR="00E71A0E" w:rsidRPr="00AA7014" w:rsidRDefault="00E71A0E" w:rsidP="00E71A0E">
            <w:pPr>
              <w:pStyle w:val="33"/>
              <w:jc w:val="both"/>
              <w:rPr>
                <w:color w:val="000000"/>
              </w:rPr>
            </w:pPr>
          </w:p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>До 18.00 25 июля 2025 года</w:t>
            </w:r>
          </w:p>
          <w:p w:rsidR="00E71A0E" w:rsidRPr="00AA7014" w:rsidRDefault="00E71A0E" w:rsidP="00E71A0E">
            <w:pPr>
              <w:pStyle w:val="33"/>
              <w:jc w:val="both"/>
              <w:rPr>
                <w:color w:val="000000"/>
              </w:rPr>
            </w:pPr>
            <w:r w:rsidRPr="003E2BFD">
              <w:rPr>
                <w:color w:val="000000"/>
                <w:sz w:val="24"/>
                <w:szCs w:val="24"/>
              </w:rPr>
              <w:t>(не позднее, чем за 50 дней до дня голосования до  18 часов)</w:t>
            </w:r>
          </w:p>
        </w:tc>
        <w:tc>
          <w:tcPr>
            <w:tcW w:w="4536" w:type="dxa"/>
          </w:tcPr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>Граждане РФ, обладающие пассивным избирательным правом,</w:t>
            </w: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>Уполномоченные представители избирательных объединений</w:t>
            </w: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A701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A7014">
              <w:rPr>
                <w:color w:val="000000"/>
                <w:sz w:val="24"/>
                <w:szCs w:val="24"/>
              </w:rPr>
              <w:t>Кандидаты, выдвинутые избирательным объединением по одномандатному/</w:t>
            </w:r>
            <w:proofErr w:type="spellStart"/>
            <w:r w:rsidRPr="00AA7014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AA7014">
              <w:rPr>
                <w:color w:val="000000"/>
                <w:sz w:val="24"/>
                <w:szCs w:val="24"/>
              </w:rPr>
              <w:t xml:space="preserve"> избирательному округу и включенные в заверенный ТИК список кандидатов по   одномандатному/</w:t>
            </w:r>
            <w:proofErr w:type="spellStart"/>
            <w:r w:rsidRPr="00AA7014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AA7014">
              <w:rPr>
                <w:color w:val="000000"/>
                <w:sz w:val="24"/>
                <w:szCs w:val="24"/>
              </w:rPr>
              <w:t xml:space="preserve"> избирательному  округу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 xml:space="preserve">Выдача кандидату </w:t>
            </w:r>
            <w:r>
              <w:rPr>
                <w:color w:val="000000"/>
                <w:sz w:val="24"/>
                <w:szCs w:val="24"/>
              </w:rPr>
              <w:t>письменного подтверждения получения документов о выдвижении по одномандатному/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избирательному округу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уполномоченному представителю избирательного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объединения подтверждения получения списка кандидатов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одномандатному/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избирательному округу и иных прилагаемых к ним документов</w:t>
            </w:r>
          </w:p>
        </w:tc>
        <w:tc>
          <w:tcPr>
            <w:tcW w:w="3969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sz w:val="24"/>
                <w:szCs w:val="24"/>
              </w:rPr>
              <w:t>Незамедлительно после представления документов</w:t>
            </w:r>
          </w:p>
          <w:p w:rsidR="00E71A0E" w:rsidRPr="0078573D" w:rsidRDefault="00E71A0E" w:rsidP="00E71A0E">
            <w:pPr>
              <w:rPr>
                <w:sz w:val="24"/>
                <w:szCs w:val="24"/>
              </w:rPr>
            </w:pPr>
          </w:p>
          <w:p w:rsidR="00E71A0E" w:rsidRDefault="00E71A0E" w:rsidP="00E71A0E">
            <w:pPr>
              <w:rPr>
                <w:sz w:val="24"/>
                <w:szCs w:val="24"/>
              </w:rPr>
            </w:pPr>
          </w:p>
          <w:p w:rsidR="00E71A0E" w:rsidRPr="0078573D" w:rsidRDefault="00E71A0E" w:rsidP="00E71A0E">
            <w:pPr>
              <w:rPr>
                <w:sz w:val="24"/>
                <w:szCs w:val="24"/>
              </w:rPr>
            </w:pPr>
          </w:p>
          <w:p w:rsidR="00E71A0E" w:rsidRPr="0078573D" w:rsidRDefault="00E71A0E" w:rsidP="00E71A0E">
            <w:pPr>
              <w:rPr>
                <w:sz w:val="24"/>
                <w:szCs w:val="24"/>
              </w:rPr>
            </w:pPr>
            <w:r w:rsidRPr="0078573D">
              <w:rPr>
                <w:sz w:val="24"/>
                <w:szCs w:val="24"/>
              </w:rPr>
              <w:t>Незамедлительно после представления документов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 xml:space="preserve"> Окружная избирательная комиссия (ОИК)</w:t>
            </w:r>
          </w:p>
          <w:p w:rsidR="00E71A0E" w:rsidRPr="0078573D" w:rsidRDefault="00E71A0E" w:rsidP="00E71A0E">
            <w:pPr>
              <w:rPr>
                <w:sz w:val="24"/>
                <w:szCs w:val="24"/>
              </w:rPr>
            </w:pPr>
          </w:p>
          <w:p w:rsidR="00E71A0E" w:rsidRPr="0078573D" w:rsidRDefault="00E71A0E" w:rsidP="00E71A0E">
            <w:pPr>
              <w:rPr>
                <w:sz w:val="24"/>
                <w:szCs w:val="24"/>
              </w:rPr>
            </w:pPr>
          </w:p>
          <w:p w:rsidR="00E71A0E" w:rsidRDefault="00E71A0E" w:rsidP="00E71A0E">
            <w:pPr>
              <w:rPr>
                <w:sz w:val="24"/>
                <w:szCs w:val="24"/>
              </w:rPr>
            </w:pPr>
          </w:p>
          <w:p w:rsidR="00E71A0E" w:rsidRPr="0078573D" w:rsidRDefault="00E71A0E" w:rsidP="00E71A0E">
            <w:pPr>
              <w:tabs>
                <w:tab w:val="left" w:pos="210"/>
                <w:tab w:val="center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ТИК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 xml:space="preserve">Принятие решения о </w:t>
            </w:r>
            <w:proofErr w:type="gramStart"/>
            <w:r w:rsidRPr="004C14B4">
              <w:rPr>
                <w:color w:val="000000"/>
                <w:sz w:val="24"/>
                <w:szCs w:val="24"/>
              </w:rPr>
              <w:t>заверении списка</w:t>
            </w:r>
            <w:proofErr w:type="gramEnd"/>
            <w:r w:rsidRPr="004C14B4">
              <w:rPr>
                <w:color w:val="000000"/>
                <w:sz w:val="24"/>
                <w:szCs w:val="24"/>
              </w:rPr>
              <w:t xml:space="preserve"> кандидатов  по одномандатным/</w:t>
            </w:r>
            <w:proofErr w:type="spellStart"/>
            <w:r w:rsidRPr="004C14B4">
              <w:rPr>
                <w:color w:val="000000"/>
                <w:sz w:val="24"/>
                <w:szCs w:val="24"/>
              </w:rPr>
              <w:t>многомандатным</w:t>
            </w:r>
            <w:proofErr w:type="spellEnd"/>
            <w:r w:rsidRPr="004C14B4">
              <w:rPr>
                <w:color w:val="000000"/>
                <w:sz w:val="24"/>
                <w:szCs w:val="24"/>
              </w:rPr>
              <w:t xml:space="preserve"> избирательным округам либо об отказе в заверении</w:t>
            </w:r>
          </w:p>
        </w:tc>
        <w:tc>
          <w:tcPr>
            <w:tcW w:w="3969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bCs/>
                <w:sz w:val="24"/>
                <w:szCs w:val="24"/>
              </w:rPr>
              <w:t>В течение трех дней со дня приема документов</w:t>
            </w:r>
          </w:p>
        </w:tc>
        <w:tc>
          <w:tcPr>
            <w:tcW w:w="4536" w:type="dxa"/>
          </w:tcPr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в соответствующие ОИК решения о заверении списка кандидатов по одномандатным/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избирательным округам с копиями заверенного списка (заверенными выписками из списка), копиями заявлений кандидатов, включенных в указанный список, о согласии баллотироваться и копиями документов, подтверждающих сведения о принадлежности кандидатов к политической партии, иному общественному объединению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в случае предоставления указанных документов)</w:t>
            </w:r>
          </w:p>
        </w:tc>
        <w:tc>
          <w:tcPr>
            <w:tcW w:w="3969" w:type="dxa"/>
          </w:tcPr>
          <w:p w:rsidR="00E71A0E" w:rsidRPr="003E2BFD" w:rsidRDefault="00E71A0E" w:rsidP="00E71A0E">
            <w:pPr>
              <w:pStyle w:val="33"/>
              <w:jc w:val="both"/>
              <w:rPr>
                <w:bCs/>
                <w:sz w:val="24"/>
                <w:szCs w:val="24"/>
              </w:rPr>
            </w:pPr>
            <w:r w:rsidRPr="003E2BFD">
              <w:rPr>
                <w:bCs/>
                <w:sz w:val="24"/>
                <w:szCs w:val="24"/>
              </w:rPr>
              <w:t>В течени</w:t>
            </w:r>
            <w:proofErr w:type="gramStart"/>
            <w:r w:rsidRPr="003E2BFD">
              <w:rPr>
                <w:bCs/>
                <w:sz w:val="24"/>
                <w:szCs w:val="24"/>
              </w:rPr>
              <w:t>и</w:t>
            </w:r>
            <w:proofErr w:type="gramEnd"/>
            <w:r w:rsidRPr="003E2BFD">
              <w:rPr>
                <w:bCs/>
                <w:sz w:val="24"/>
                <w:szCs w:val="24"/>
              </w:rPr>
              <w:t xml:space="preserve"> одних суток с момента принятия соответствующего решения</w:t>
            </w:r>
          </w:p>
        </w:tc>
        <w:tc>
          <w:tcPr>
            <w:tcW w:w="4536" w:type="dxa"/>
          </w:tcPr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>Представление в ОИК документов для регистрации кандидата, выдвинутого по одномандатному/</w:t>
            </w:r>
            <w:proofErr w:type="spellStart"/>
            <w:r w:rsidRPr="004C14B4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4C14B4">
              <w:rPr>
                <w:color w:val="000000"/>
                <w:sz w:val="24"/>
                <w:szCs w:val="24"/>
              </w:rPr>
              <w:t xml:space="preserve">  избирательному округу в порядке самовыдвижения</w:t>
            </w:r>
          </w:p>
          <w:p w:rsidR="00E71A0E" w:rsidRPr="004C14B4" w:rsidRDefault="00E71A0E" w:rsidP="00E71A0E">
            <w:pPr>
              <w:jc w:val="both"/>
              <w:rPr>
                <w:color w:val="000000"/>
                <w:sz w:val="10"/>
                <w:szCs w:val="10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>Представление в ОИК документов для регистрации кандидата, выдвинутого по одномандатному/</w:t>
            </w:r>
            <w:proofErr w:type="spellStart"/>
            <w:r w:rsidRPr="004C14B4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4C14B4">
              <w:rPr>
                <w:color w:val="000000"/>
                <w:sz w:val="24"/>
                <w:szCs w:val="24"/>
              </w:rPr>
              <w:t xml:space="preserve"> избирательному округу избирательным объединением 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18.00  30 июля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(не позднее, чем за 45 дней до дня голосования до 18 часов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ст.51 закона Воронежской области №87-ОЗ)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выдвинутые по одномандатному/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избирательному округу  в порядке самовыдвижения, </w:t>
            </w:r>
          </w:p>
          <w:p w:rsidR="00E71A0E" w:rsidRDefault="00E71A0E" w:rsidP="00E71A0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выдвинутые избирательным объединением по одномандатному/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избирательному округу</w:t>
            </w:r>
          </w:p>
          <w:p w:rsidR="00E71A0E" w:rsidRDefault="00E71A0E" w:rsidP="00E71A0E">
            <w:pPr>
              <w:jc w:val="both"/>
              <w:rPr>
                <w:color w:val="000000"/>
                <w:sz w:val="10"/>
                <w:szCs w:val="10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4C14B4" w:rsidRDefault="00E71A0E" w:rsidP="00E71A0E">
            <w:pPr>
              <w:jc w:val="both"/>
              <w:rPr>
                <w:sz w:val="24"/>
                <w:szCs w:val="24"/>
              </w:rPr>
            </w:pPr>
            <w:r w:rsidRPr="004C14B4">
              <w:rPr>
                <w:sz w:val="24"/>
                <w:szCs w:val="24"/>
              </w:rPr>
              <w:t>Проведение проверок достоверности сведений, представленных кандидатами</w:t>
            </w:r>
          </w:p>
          <w:p w:rsidR="00E71A0E" w:rsidRPr="004C14B4" w:rsidRDefault="00E71A0E" w:rsidP="00E71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3E2BFD" w:rsidRDefault="00E71A0E" w:rsidP="00E71A0E">
            <w:pPr>
              <w:pStyle w:val="33"/>
              <w:jc w:val="both"/>
              <w:rPr>
                <w:sz w:val="24"/>
                <w:szCs w:val="24"/>
              </w:rPr>
            </w:pPr>
            <w:r w:rsidRPr="003E2BFD">
              <w:rPr>
                <w:sz w:val="24"/>
                <w:szCs w:val="24"/>
              </w:rPr>
              <w:t>В течение 10 дней со дня поступления запроса соответствующей избирательной комиссии</w:t>
            </w:r>
          </w:p>
          <w:p w:rsidR="00E71A0E" w:rsidRPr="004C14B4" w:rsidRDefault="00E71A0E" w:rsidP="00E71A0E">
            <w:pPr>
              <w:pStyle w:val="33"/>
              <w:jc w:val="both"/>
            </w:pPr>
          </w:p>
        </w:tc>
        <w:tc>
          <w:tcPr>
            <w:tcW w:w="4536" w:type="dxa"/>
          </w:tcPr>
          <w:p w:rsidR="00E71A0E" w:rsidRPr="009A1D7E" w:rsidRDefault="00E71A0E" w:rsidP="00E71A0E">
            <w:pPr>
              <w:jc w:val="both"/>
              <w:rPr>
                <w:sz w:val="24"/>
                <w:szCs w:val="24"/>
              </w:rPr>
            </w:pPr>
            <w:r w:rsidRPr="009A1D7E">
              <w:rPr>
                <w:sz w:val="24"/>
                <w:szCs w:val="24"/>
              </w:rPr>
              <w:t xml:space="preserve">Проверяющие органы во взаимодействии с Контрольно-ревизионной службой </w:t>
            </w:r>
            <w:proofErr w:type="gramStart"/>
            <w:r w:rsidRPr="009A1D7E">
              <w:rPr>
                <w:sz w:val="24"/>
                <w:szCs w:val="24"/>
              </w:rPr>
              <w:t>при</w:t>
            </w:r>
            <w:proofErr w:type="gramEnd"/>
            <w:r w:rsidRPr="009A1D7E">
              <w:rPr>
                <w:sz w:val="24"/>
                <w:szCs w:val="24"/>
              </w:rPr>
              <w:t xml:space="preserve"> ТИК, контрольно-ревизионными службами при ОИК</w:t>
            </w:r>
          </w:p>
          <w:p w:rsidR="00E71A0E" w:rsidRDefault="00E71A0E" w:rsidP="00E71A0E">
            <w:pPr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>Извещение кандидата, выдвинутого по одномандатному/</w:t>
            </w:r>
            <w:proofErr w:type="spellStart"/>
            <w:r w:rsidRPr="004C14B4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4C14B4">
              <w:rPr>
                <w:color w:val="000000"/>
                <w:sz w:val="24"/>
                <w:szCs w:val="24"/>
              </w:rPr>
              <w:t xml:space="preserve"> избирательному округу, о выявленной неполноте сведений о кандидате, отсутствии каких-либо документов, представление которых предусмотрено законом, или несоблюдении требований закона к оформлению документов, предоставленных в ОИК</w:t>
            </w:r>
          </w:p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 xml:space="preserve">Извещение избирательного объединения, выдвинувшего кандидатов по одномандатному/ </w:t>
            </w:r>
            <w:proofErr w:type="spellStart"/>
            <w:r w:rsidRPr="004C14B4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4C14B4">
              <w:rPr>
                <w:color w:val="000000"/>
                <w:sz w:val="24"/>
                <w:szCs w:val="24"/>
              </w:rPr>
              <w:t xml:space="preserve"> избирательному округу о выявленной неполноте сведений о кандидатах, отсутствии каких-либо документов,  представление которых предусмотрено законом, или несоблюдении требований закона к оформлению документов, предоставленных в ТИК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чем, за три дня до дня заседания ОИК, на котором должен рассматриваться вопрос о регистрации кандидата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позднее, чем за три дня до дня заседания ТИК, на котором должен рассматриваться вопрос о </w:t>
            </w:r>
            <w:proofErr w:type="gramStart"/>
            <w:r>
              <w:rPr>
                <w:color w:val="000000"/>
                <w:sz w:val="24"/>
                <w:szCs w:val="24"/>
              </w:rPr>
              <w:t>заверении списка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кандидатов по одномандатному/ 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избирательному округу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ТИК 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>Реализация права на внесение уточнений и дополнений в документы, содержащие сведения о кандидате, а также иные документы, предоставленные в ОИК</w:t>
            </w:r>
          </w:p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>Реализация права на внесение уточнений и дополнений в документы, содержащие сведения о кандидате, а также иные документы, предоставленные в ОИК</w:t>
            </w:r>
          </w:p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>Не позднее чем, за один день до дня заседания ОИК, на котором должен рассматриваться вопрос о регистрации кандидата</w:t>
            </w:r>
          </w:p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4C14B4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4C14B4">
              <w:rPr>
                <w:color w:val="000000"/>
                <w:sz w:val="24"/>
                <w:szCs w:val="24"/>
              </w:rPr>
              <w:t xml:space="preserve">Не позднее, чем за один день до дня заседания ТИК, на котором должен рассматриваться вопрос о </w:t>
            </w:r>
            <w:proofErr w:type="gramStart"/>
            <w:r w:rsidRPr="004C14B4">
              <w:rPr>
                <w:color w:val="000000"/>
                <w:sz w:val="24"/>
                <w:szCs w:val="24"/>
              </w:rPr>
              <w:t>заверении списка</w:t>
            </w:r>
            <w:proofErr w:type="gramEnd"/>
            <w:r w:rsidRPr="004C14B4">
              <w:rPr>
                <w:color w:val="000000"/>
                <w:sz w:val="24"/>
                <w:szCs w:val="24"/>
              </w:rPr>
              <w:t xml:space="preserve"> кандидатов по одномандатному/</w:t>
            </w:r>
            <w:proofErr w:type="spellStart"/>
            <w:r w:rsidRPr="004C14B4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4C14B4">
              <w:rPr>
                <w:color w:val="000000"/>
                <w:sz w:val="24"/>
                <w:szCs w:val="24"/>
              </w:rPr>
              <w:t xml:space="preserve"> избирательному округу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выдвинутые по одномандатным/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избирательным округам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Уполномоченный представитель избирательного объединения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FC4878">
              <w:rPr>
                <w:color w:val="000000"/>
                <w:sz w:val="24"/>
                <w:szCs w:val="24"/>
              </w:rPr>
              <w:t>Принятие решения о регистрации кандидата по одномандатному/</w:t>
            </w:r>
            <w:proofErr w:type="spellStart"/>
            <w:r w:rsidRPr="00FC4878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FC4878">
              <w:rPr>
                <w:color w:val="000000"/>
                <w:sz w:val="24"/>
                <w:szCs w:val="24"/>
              </w:rPr>
              <w:t xml:space="preserve"> избирательному округу либо мотивированного решения об отказе в его регистрации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10- </w:t>
            </w:r>
            <w:proofErr w:type="spellStart"/>
            <w:r>
              <w:rPr>
                <w:color w:val="000000"/>
                <w:sz w:val="24"/>
                <w:szCs w:val="24"/>
              </w:rPr>
              <w:t>дневный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срок со дня приема документов, необходимых для регистрации кандидата по одномандатному/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избирательному округу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FC4878">
              <w:rPr>
                <w:color w:val="000000"/>
                <w:sz w:val="24"/>
                <w:szCs w:val="24"/>
              </w:rPr>
              <w:t>Выдача кандидату копии решения об отказе в регистрации с изложением оснований отказа (в случае принятия такого решения)</w:t>
            </w:r>
          </w:p>
        </w:tc>
        <w:tc>
          <w:tcPr>
            <w:tcW w:w="3969" w:type="dxa"/>
          </w:tcPr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FC4878">
              <w:rPr>
                <w:color w:val="000000"/>
                <w:sz w:val="24"/>
                <w:szCs w:val="24"/>
              </w:rPr>
              <w:t>В течение суток с момента принятия решения</w:t>
            </w:r>
          </w:p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FC4878">
              <w:rPr>
                <w:color w:val="000000"/>
                <w:sz w:val="24"/>
                <w:szCs w:val="24"/>
              </w:rPr>
              <w:t xml:space="preserve">Передача </w:t>
            </w:r>
            <w:r>
              <w:rPr>
                <w:color w:val="000000"/>
                <w:sz w:val="24"/>
                <w:szCs w:val="24"/>
              </w:rPr>
              <w:t>в средства</w:t>
            </w:r>
            <w:r w:rsidRPr="00FC4878">
              <w:rPr>
                <w:color w:val="000000"/>
                <w:sz w:val="24"/>
                <w:szCs w:val="24"/>
              </w:rPr>
              <w:t xml:space="preserve"> массовой информации сведений о кандидатах, зарегистрированных по </w:t>
            </w:r>
            <w:r>
              <w:rPr>
                <w:color w:val="000000"/>
                <w:sz w:val="24"/>
                <w:szCs w:val="24"/>
              </w:rPr>
              <w:t>одномандатному/</w:t>
            </w:r>
            <w:proofErr w:type="spellStart"/>
            <w:r w:rsidRPr="00FC4878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FC4878">
              <w:rPr>
                <w:color w:val="000000"/>
                <w:sz w:val="24"/>
                <w:szCs w:val="24"/>
              </w:rPr>
              <w:t xml:space="preserve"> избирательному округу</w:t>
            </w:r>
          </w:p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FC4878">
              <w:rPr>
                <w:color w:val="000000"/>
                <w:sz w:val="24"/>
                <w:szCs w:val="24"/>
              </w:rPr>
              <w:t>Не позднее чем через 48 часов после регистрации кандидатов</w:t>
            </w:r>
          </w:p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14862" w:type="dxa"/>
            <w:gridSpan w:val="5"/>
          </w:tcPr>
          <w:p w:rsidR="00E71A0E" w:rsidRDefault="00E71A0E" w:rsidP="00E71A0E">
            <w:pPr>
              <w:keepNext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color w:val="000000"/>
                <w:sz w:val="24"/>
                <w:szCs w:val="24"/>
              </w:rPr>
              <w:t>. СТАТУС КАНДИДАТОВ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  <w:r w:rsidRPr="00FC4878">
              <w:rPr>
                <w:sz w:val="24"/>
                <w:szCs w:val="24"/>
              </w:rPr>
              <w:t>Представление в ОИК заверенной копии приказа (распоряжения) об освобождении на время участия в выборах от выполнения должностных или служебных обязанностей кандидата, зарегистрированного по одномандатному/</w:t>
            </w:r>
            <w:proofErr w:type="spellStart"/>
            <w:r w:rsidRPr="00FC4878">
              <w:rPr>
                <w:sz w:val="24"/>
                <w:szCs w:val="24"/>
              </w:rPr>
              <w:t>многомандатному</w:t>
            </w:r>
            <w:proofErr w:type="spellEnd"/>
            <w:r w:rsidRPr="00FC4878">
              <w:rPr>
                <w:sz w:val="24"/>
                <w:szCs w:val="24"/>
              </w:rPr>
              <w:t xml:space="preserve"> избирательному округу и находящегося на государственной или муниципальной службе либо работающего в организации, осуществляющей выпуск средств массовой информации</w:t>
            </w:r>
          </w:p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  <w:r w:rsidRPr="00FC4878">
              <w:rPr>
                <w:sz w:val="24"/>
                <w:szCs w:val="24"/>
              </w:rPr>
              <w:t>Не позднее чем через пять дней со дня регистрации кандидата</w:t>
            </w:r>
          </w:p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FC4878">
              <w:rPr>
                <w:color w:val="000000"/>
                <w:sz w:val="24"/>
                <w:szCs w:val="24"/>
              </w:rPr>
              <w:t>Регистрация доверенных лиц, назначенных кандидатом, выдвинутым по одномандатному/</w:t>
            </w:r>
            <w:proofErr w:type="spellStart"/>
            <w:r w:rsidRPr="00FC4878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FC4878">
              <w:rPr>
                <w:color w:val="000000"/>
                <w:sz w:val="24"/>
                <w:szCs w:val="24"/>
              </w:rPr>
              <w:t xml:space="preserve"> избирательному округу</w:t>
            </w:r>
          </w:p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дней со дня получения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71A0E" w:rsidRPr="00526959" w:rsidRDefault="00E71A0E" w:rsidP="00E71A0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71A0E" w:rsidRPr="00526959" w:rsidRDefault="00E71A0E" w:rsidP="00E71A0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уполномоченных представителей избирательных объединений, уполномоченных представителей избирательных объединений по финансовым вопросам кандидатов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трех дней 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ТИК, ОИК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FC4878">
              <w:rPr>
                <w:color w:val="000000"/>
                <w:sz w:val="24"/>
                <w:szCs w:val="24"/>
              </w:rPr>
              <w:t>Реализация права кандидата, выдвинутого непосредственно по одномандатному/</w:t>
            </w:r>
            <w:proofErr w:type="spellStart"/>
            <w:r w:rsidRPr="00FC4878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FC4878">
              <w:rPr>
                <w:color w:val="000000"/>
                <w:sz w:val="24"/>
                <w:szCs w:val="24"/>
              </w:rPr>
              <w:t xml:space="preserve"> избирательному округу, отказаться от дальнейшего участия в выборах, подав письменное заявление в ОИК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6 сентября 2025 года (не позднее, чем за 5 дней до первого дня голосования),</w:t>
            </w:r>
            <w:r>
              <w:rPr>
                <w:sz w:val="24"/>
                <w:szCs w:val="24"/>
              </w:rPr>
              <w:br/>
              <w:t xml:space="preserve">а в случае наличия вынуждающих </w:t>
            </w:r>
            <w:r w:rsidRPr="00FC4878">
              <w:rPr>
                <w:sz w:val="24"/>
                <w:szCs w:val="24"/>
              </w:rPr>
              <w:t>к тому обстоятельств – не позднее 10 сентября 2025 года (не позднее, чем</w:t>
            </w:r>
            <w:r>
              <w:rPr>
                <w:sz w:val="24"/>
                <w:szCs w:val="24"/>
              </w:rPr>
              <w:t xml:space="preserve"> за 1 день до первого дня голосования),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Кандидат, выдвинутый непосредственно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одномандатному/ 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избирательному округу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  <w:trHeight w:val="2156"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FC4878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FC4878">
              <w:rPr>
                <w:color w:val="000000"/>
                <w:sz w:val="24"/>
                <w:szCs w:val="24"/>
              </w:rPr>
              <w:t>Реализация права избирательного объединения отозвать выдвинутого  по одномандатному/</w:t>
            </w:r>
            <w:proofErr w:type="spellStart"/>
            <w:r w:rsidRPr="00FC4878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FC4878">
              <w:rPr>
                <w:color w:val="000000"/>
                <w:sz w:val="24"/>
                <w:szCs w:val="24"/>
              </w:rPr>
              <w:t xml:space="preserve"> избирательному округу кандидата, представив решение об этом до </w:t>
            </w:r>
            <w:proofErr w:type="gramStart"/>
            <w:r w:rsidRPr="00FC4878">
              <w:rPr>
                <w:color w:val="000000"/>
                <w:sz w:val="24"/>
                <w:szCs w:val="24"/>
              </w:rPr>
              <w:t>заверения списка</w:t>
            </w:r>
            <w:proofErr w:type="gramEnd"/>
            <w:r w:rsidRPr="00FC4878">
              <w:rPr>
                <w:color w:val="000000"/>
                <w:sz w:val="24"/>
                <w:szCs w:val="24"/>
              </w:rPr>
              <w:t xml:space="preserve"> кандидатов по одномандатному/ </w:t>
            </w:r>
            <w:proofErr w:type="spellStart"/>
            <w:r w:rsidRPr="00FC4878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FC4878">
              <w:rPr>
                <w:color w:val="000000"/>
                <w:sz w:val="24"/>
                <w:szCs w:val="24"/>
              </w:rPr>
              <w:t xml:space="preserve"> избирательному округу в ТИК, а после заверения списка – в ОИК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6 сентября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позднее, чем за 5 дней до первого дня голосования)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Уполномоченный орган избирательного объединения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60" w:type="dxa"/>
          </w:tcPr>
          <w:p w:rsidR="00E71A0E" w:rsidRPr="00FC4878" w:rsidRDefault="00E71A0E" w:rsidP="00E71A0E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FC4878">
              <w:rPr>
                <w:sz w:val="24"/>
                <w:szCs w:val="24"/>
              </w:rPr>
              <w:t>Р</w:t>
            </w:r>
            <w:bookmarkStart w:id="0" w:name="_GoBack"/>
            <w:r w:rsidRPr="00FC4878">
              <w:rPr>
                <w:sz w:val="24"/>
                <w:szCs w:val="24"/>
              </w:rPr>
              <w:t>еализация права избирательного объединения, выдвинувшего кандидата в избирательном округе</w:t>
            </w:r>
            <w:proofErr w:type="gramStart"/>
            <w:r w:rsidRPr="00FC4878">
              <w:rPr>
                <w:sz w:val="24"/>
                <w:szCs w:val="24"/>
              </w:rPr>
              <w:t xml:space="preserve"> ,</w:t>
            </w:r>
            <w:proofErr w:type="gramEnd"/>
            <w:r w:rsidRPr="00FC4878">
              <w:rPr>
                <w:sz w:val="24"/>
                <w:szCs w:val="24"/>
              </w:rPr>
              <w:t xml:space="preserve"> с его согласия изменить ему округ</w:t>
            </w:r>
            <w:bookmarkEnd w:id="0"/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25 июля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позднее, чем за 50 дней до дня голосования до 18 часов)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Избирательное объединение, выдвинувшее кандидата в одномандатном/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избирательном округе, по решению уполномоченных органов избирательного объединения</w:t>
            </w:r>
          </w:p>
        </w:tc>
      </w:tr>
      <w:tr w:rsidR="00E71A0E" w:rsidTr="00E71A0E">
        <w:trPr>
          <w:cantSplit/>
        </w:trPr>
        <w:tc>
          <w:tcPr>
            <w:tcW w:w="14862" w:type="dxa"/>
            <w:gridSpan w:val="5"/>
          </w:tcPr>
          <w:p w:rsidR="00E71A0E" w:rsidRDefault="00E71A0E" w:rsidP="00E71A0E">
            <w:pPr>
              <w:keepNext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color w:val="000000"/>
                <w:sz w:val="24"/>
                <w:szCs w:val="24"/>
              </w:rPr>
              <w:t>. ИНФОРМИРОВАНИЕ ИЗБИРАТЕЛЕЙ И ПРЕДВЫБОРНАЯ АГИТАЦИЯ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E71A0E" w:rsidRPr="0095065A" w:rsidRDefault="00E71A0E" w:rsidP="00E71A0E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highlight w:val="cyan"/>
              </w:rPr>
            </w:pPr>
            <w:proofErr w:type="gramStart"/>
            <w:r w:rsidRPr="00526959">
              <w:rPr>
                <w:sz w:val="24"/>
                <w:szCs w:val="24"/>
              </w:rPr>
              <w:t>Представление в Управление Федеральной службы по надзору в сфере связи, информационных технологий и массовых коммуникаций по Воронежской области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органы местного самоуправления и муниципальные организации, и (или) которым за год, предшествующий дню официального опубликования (публикации) решения</w:t>
            </w:r>
            <w:proofErr w:type="gramEnd"/>
            <w:r w:rsidRPr="00526959">
              <w:rPr>
                <w:sz w:val="24"/>
                <w:szCs w:val="24"/>
              </w:rPr>
              <w:t xml:space="preserve"> о назначении выборов, выделялись бюджетные ассигнования из местного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муниципального образования</w:t>
            </w:r>
          </w:p>
        </w:tc>
        <w:tc>
          <w:tcPr>
            <w:tcW w:w="3969" w:type="dxa"/>
            <w:vAlign w:val="center"/>
          </w:tcPr>
          <w:p w:rsidR="00E71A0E" w:rsidRDefault="00E71A0E" w:rsidP="00E71A0E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 позднее, чем на 5 день после дня официального опубликования (публикации) решения о назначении выборов</w:t>
            </w:r>
          </w:p>
        </w:tc>
        <w:tc>
          <w:tcPr>
            <w:tcW w:w="4536" w:type="dxa"/>
            <w:vAlign w:val="center"/>
          </w:tcPr>
          <w:p w:rsidR="00E71A0E" w:rsidRDefault="00E71A0E" w:rsidP="00E71A0E">
            <w:pPr>
              <w:pStyle w:val="ConsPlusTitle"/>
              <w:widowControl/>
              <w:jc w:val="both"/>
              <w:outlineLvl w:val="2"/>
            </w:pPr>
            <w:r>
              <w:rPr>
                <w:b w:val="0"/>
                <w:bCs w:val="0"/>
              </w:rPr>
              <w:t xml:space="preserve">Глава  администрации </w:t>
            </w:r>
            <w:proofErr w:type="spellStart"/>
            <w:r>
              <w:rPr>
                <w:b w:val="0"/>
                <w:bCs w:val="0"/>
              </w:rPr>
              <w:t>Поворинского</w:t>
            </w:r>
            <w:proofErr w:type="spellEnd"/>
            <w:r>
              <w:rPr>
                <w:b w:val="0"/>
                <w:bCs w:val="0"/>
              </w:rPr>
              <w:t xml:space="preserve"> муниципального района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52695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526959">
              <w:rPr>
                <w:color w:val="000000"/>
                <w:sz w:val="24"/>
                <w:szCs w:val="24"/>
              </w:rPr>
              <w:t>Представление в ТИК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на десятый день после дня официального</w:t>
            </w:r>
            <w:r>
              <w:rPr>
                <w:color w:val="000000"/>
                <w:sz w:val="24"/>
                <w:szCs w:val="24"/>
              </w:rPr>
              <w:t xml:space="preserve"> опубликования решения о назначении выборов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Воронежской области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6333B1" w:rsidRDefault="00E71A0E" w:rsidP="00E71A0E">
            <w:pPr>
              <w:jc w:val="both"/>
              <w:rPr>
                <w:sz w:val="24"/>
                <w:szCs w:val="24"/>
              </w:rPr>
            </w:pPr>
            <w:r w:rsidRPr="006333B1">
              <w:rPr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  <w:p w:rsidR="00E71A0E" w:rsidRPr="006333B1" w:rsidRDefault="00E71A0E" w:rsidP="00E71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 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избирательным комиссиям безвозмездно печатной площади  для информирования избирателей, а также бесплатной печатной площади  для опубликования решений комиссий 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одной сотой от еженедельного объема печатной площади в период избирательной кампании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Редакции муниципальных периодических печатных изданий, выходящих не реже одного раза в неделю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 w:rsidRPr="00AB2093">
              <w:rPr>
                <w:sz w:val="24"/>
                <w:szCs w:val="24"/>
              </w:rPr>
              <w:t xml:space="preserve">Размещение на стендах в помещениях </w:t>
            </w:r>
            <w:r w:rsidRPr="00080062">
              <w:rPr>
                <w:sz w:val="24"/>
                <w:szCs w:val="24"/>
              </w:rPr>
              <w:t>избирательных комиссий и</w:t>
            </w:r>
            <w:r>
              <w:rPr>
                <w:sz w:val="24"/>
                <w:szCs w:val="24"/>
              </w:rPr>
              <w:t xml:space="preserve">нформации о зарегистрированных кандидатах </w:t>
            </w:r>
            <w:r w:rsidRPr="00080062">
              <w:rPr>
                <w:sz w:val="24"/>
                <w:szCs w:val="24"/>
              </w:rPr>
              <w:t>с указанием сведений, перечисленных в частях 2-4 статьи 43 Кодекса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29 августа 2025 года </w:t>
            </w: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позднее, чем за 15 дней до дня голосования)</w:t>
            </w: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сентября 2025 года (не позднее, чем за 10 дней до дня голосования)</w:t>
            </w: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AB2093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B2093">
              <w:rPr>
                <w:color w:val="000000"/>
                <w:sz w:val="24"/>
                <w:szCs w:val="24"/>
              </w:rPr>
              <w:t xml:space="preserve">Размещение на стендах в помещениях избирательных комиссий информации </w:t>
            </w:r>
          </w:p>
          <w:p w:rsidR="00E71A0E" w:rsidRPr="00AB2093" w:rsidRDefault="00E71A0E" w:rsidP="00E71A0E">
            <w:pPr>
              <w:jc w:val="both"/>
              <w:rPr>
                <w:strike/>
                <w:color w:val="000000"/>
                <w:sz w:val="24"/>
                <w:szCs w:val="24"/>
              </w:rPr>
            </w:pPr>
            <w:r w:rsidRPr="00AB2093">
              <w:rPr>
                <w:color w:val="000000"/>
                <w:sz w:val="24"/>
                <w:szCs w:val="24"/>
              </w:rPr>
              <w:t>об отмене регистрации зарегистрированных кандидатов</w:t>
            </w:r>
          </w:p>
          <w:p w:rsidR="00E71A0E" w:rsidRPr="00AB2093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AB2093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B2093">
              <w:rPr>
                <w:color w:val="000000"/>
                <w:sz w:val="24"/>
                <w:szCs w:val="24"/>
              </w:rPr>
              <w:t>Незамедлительно по получении сведений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ОИК</w:t>
            </w:r>
            <w:proofErr w:type="gramStart"/>
            <w:r>
              <w:rPr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color w:val="000000"/>
                <w:sz w:val="24"/>
                <w:szCs w:val="24"/>
              </w:rPr>
              <w:t>ИК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B2093">
              <w:rPr>
                <w:color w:val="000000"/>
                <w:sz w:val="24"/>
                <w:szCs w:val="24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14 августа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позднее, чем за 30 дней до дня голосования)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Органы местного самоуправления по предложениям </w:t>
            </w:r>
            <w:r w:rsidRPr="0008006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соответствующих комиссий 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AB2093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B2093">
              <w:rPr>
                <w:color w:val="000000"/>
                <w:sz w:val="24"/>
                <w:szCs w:val="24"/>
              </w:rPr>
              <w:t xml:space="preserve">Представление в ТИК сведений о размере и других условиях оплаты эфирного времени, печатной площади, о дате источнике их опубликования, сведений о ОГРН и дате выдачи свидетельства о регистрации сведений и уведомления о готовности предоставить избирательным объединениям, зарегистрированным кандидатам эфирное время, печатную площадь 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AB2093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информации об общем объеме печатной площади, которую редакция регионального государственного и муниципального печатного издания предоставляет для целей предвыборной агитации</w:t>
            </w:r>
          </w:p>
          <w:p w:rsidR="00E71A0E" w:rsidRPr="00AB2093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</w:pPr>
            <w:r>
              <w:rPr>
                <w:sz w:val="24"/>
                <w:szCs w:val="24"/>
              </w:rPr>
              <w:t>Не позднее 12 июля 2025 года (не позднее чем через 30 дней со дня официального опубликования решения о назначении выборов)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Редакции региональных и муниципальных  печатных изданий, 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AB2093" w:rsidRDefault="00E71A0E" w:rsidP="00E71A0E">
            <w:pPr>
              <w:jc w:val="both"/>
              <w:rPr>
                <w:sz w:val="24"/>
                <w:szCs w:val="24"/>
              </w:rPr>
            </w:pPr>
            <w:r w:rsidRPr="00AB2093">
              <w:rPr>
                <w:sz w:val="24"/>
                <w:szCs w:val="24"/>
              </w:rPr>
              <w:t>Агитационный период для кандидата, выдвинутого (по одномандатному/</w:t>
            </w:r>
            <w:proofErr w:type="spellStart"/>
            <w:r w:rsidRPr="00AB2093">
              <w:rPr>
                <w:sz w:val="24"/>
                <w:szCs w:val="24"/>
              </w:rPr>
              <w:t>многомандатному</w:t>
            </w:r>
            <w:proofErr w:type="spellEnd"/>
            <w:r w:rsidRPr="00AB2093">
              <w:rPr>
                <w:sz w:val="24"/>
                <w:szCs w:val="24"/>
              </w:rPr>
              <w:t xml:space="preserve"> избирательному округу) в порядке самовыдвижения</w:t>
            </w:r>
          </w:p>
          <w:p w:rsidR="00E71A0E" w:rsidRPr="00AB2093" w:rsidRDefault="00E71A0E" w:rsidP="00E71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Со дня представления кандидатом в ОИК  заявления о согласии баллотироваться и до ноля часов 12 сентября 2025 года 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AB2093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B2093">
              <w:rPr>
                <w:color w:val="000000"/>
                <w:sz w:val="24"/>
                <w:szCs w:val="24"/>
              </w:rPr>
              <w:t>Агитационный период для кандидата, выдвинутого избирательным объединением  по одномандатному/</w:t>
            </w:r>
            <w:proofErr w:type="spellStart"/>
            <w:r w:rsidRPr="00AB2093">
              <w:rPr>
                <w:color w:val="000000"/>
                <w:sz w:val="24"/>
                <w:szCs w:val="24"/>
              </w:rPr>
              <w:t>многомандатному</w:t>
            </w:r>
            <w:proofErr w:type="spellEnd"/>
            <w:r w:rsidRPr="00AB2093">
              <w:rPr>
                <w:color w:val="000000"/>
                <w:sz w:val="24"/>
                <w:szCs w:val="24"/>
              </w:rPr>
              <w:t xml:space="preserve"> избирательному округу</w:t>
            </w:r>
          </w:p>
          <w:p w:rsidR="00E71A0E" w:rsidRPr="00AB2093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Со дня представления кандидатом в ОИК  документов, предусмотренных частью 14.3 статьи 45 Закона Воронежской от 27.06.2007г. №87-ОЗ и до ноля часов 12 сентября 2025 года 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AB2093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B2093">
              <w:rPr>
                <w:color w:val="000000"/>
                <w:sz w:val="24"/>
                <w:szCs w:val="24"/>
              </w:rPr>
              <w:t xml:space="preserve">Опубликование сведений о размере и других условиях оплаты работ (услуг) по изготовлению печатных предвыборных агитационных материалов. 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B2093">
              <w:rPr>
                <w:color w:val="000000"/>
                <w:sz w:val="24"/>
                <w:szCs w:val="24"/>
              </w:rPr>
              <w:t>Представление в ТИК указанных сведений и информации о наименовании, юридическом адресе, ИНН (ФИО предпринимателя, место жительства).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 чем через 30 дней со дня опубликования решения о назначении выборов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D0139">
              <w:rPr>
                <w:color w:val="000000"/>
                <w:sz w:val="24"/>
                <w:szCs w:val="24"/>
              </w:rPr>
              <w:t>Представление</w:t>
            </w:r>
            <w:r>
              <w:rPr>
                <w:color w:val="000000"/>
                <w:sz w:val="24"/>
                <w:szCs w:val="24"/>
              </w:rPr>
              <w:t xml:space="preserve"> в соответствующую избирательную комиссию</w:t>
            </w:r>
            <w:r w:rsidRPr="000D0139">
              <w:rPr>
                <w:color w:val="000000"/>
                <w:sz w:val="24"/>
                <w:szCs w:val="24"/>
              </w:rPr>
              <w:t xml:space="preserve"> экземпляров печатных агитационных материалов или их копий,</w:t>
            </w:r>
            <w:r>
              <w:rPr>
                <w:color w:val="000000"/>
                <w:sz w:val="24"/>
                <w:szCs w:val="24"/>
              </w:rPr>
              <w:t xml:space="preserve"> экземпляров или копий</w:t>
            </w:r>
            <w:r w:rsidRPr="000D0139">
              <w:rPr>
                <w:color w:val="000000"/>
                <w:sz w:val="24"/>
                <w:szCs w:val="24"/>
              </w:rPr>
              <w:t xml:space="preserve"> аудиовизуальных агитационных материалов, фотографий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D0139">
              <w:rPr>
                <w:color w:val="000000"/>
                <w:sz w:val="24"/>
                <w:szCs w:val="24"/>
              </w:rPr>
              <w:t>экземпляров</w:t>
            </w:r>
            <w:r>
              <w:rPr>
                <w:color w:val="000000"/>
                <w:sz w:val="24"/>
                <w:szCs w:val="24"/>
              </w:rPr>
              <w:t xml:space="preserve"> или копий </w:t>
            </w:r>
            <w:r w:rsidRPr="000D0139">
              <w:rPr>
                <w:color w:val="000000"/>
                <w:sz w:val="24"/>
                <w:szCs w:val="24"/>
              </w:rPr>
              <w:t xml:space="preserve"> иных агитационных материалов, сведений об </w:t>
            </w:r>
            <w:r>
              <w:rPr>
                <w:color w:val="000000"/>
                <w:sz w:val="24"/>
                <w:szCs w:val="24"/>
              </w:rPr>
              <w:t xml:space="preserve">адресе юридического лица, индивидуального предпринимателя (адресе мести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 </w:t>
            </w:r>
            <w:proofErr w:type="gramEnd"/>
          </w:p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D0139">
              <w:rPr>
                <w:color w:val="000000"/>
                <w:sz w:val="24"/>
                <w:szCs w:val="24"/>
              </w:rPr>
              <w:t>До начала распространения соответствующих материалов</w:t>
            </w:r>
          </w:p>
        </w:tc>
        <w:tc>
          <w:tcPr>
            <w:tcW w:w="4536" w:type="dxa"/>
          </w:tcPr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D0139"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D0139">
              <w:rPr>
                <w:color w:val="000000"/>
                <w:sz w:val="24"/>
                <w:szCs w:val="24"/>
              </w:rPr>
              <w:t>Рассмотрение заявок о предоставлении помещений, находящихся в государственной или муниципальной собственности, для проведения встреч представителей избирательных объединений, зарегистрированных кандидатов, их доверенных лиц с избирателями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трех дней со дня подачи заявки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Собственники, владельцы помещений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D0139">
              <w:rPr>
                <w:color w:val="000000"/>
                <w:sz w:val="24"/>
                <w:szCs w:val="24"/>
              </w:rPr>
              <w:t>Уведомление в письменной форме ТИК о факте предоставления помещения, находящегося в государственной или муниципальной собственности, избирательному объединению,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избирательным объединениям,  другим зарегистрированным кандидатам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Собственники, владельцы помещений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D0139">
              <w:rPr>
                <w:color w:val="000000"/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или доведение ее иным способом до сведения других избирательных объединений, других зарегистрированных кандидатов</w:t>
            </w:r>
          </w:p>
          <w:p w:rsidR="00E71A0E" w:rsidRPr="00D764F6" w:rsidRDefault="00E71A0E" w:rsidP="00E71A0E">
            <w:pPr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969" w:type="dxa"/>
          </w:tcPr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D0139">
              <w:rPr>
                <w:color w:val="000000"/>
                <w:sz w:val="24"/>
                <w:szCs w:val="24"/>
              </w:rPr>
              <w:t>В течение двух суток с момента получения уведомления</w:t>
            </w:r>
          </w:p>
          <w:p w:rsidR="00E71A0E" w:rsidRPr="00D764F6" w:rsidRDefault="00E71A0E" w:rsidP="00E71A0E">
            <w:pPr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D0139">
              <w:rPr>
                <w:color w:val="000000"/>
                <w:sz w:val="24"/>
                <w:szCs w:val="24"/>
              </w:rPr>
              <w:t xml:space="preserve">Предвыборная агитация на каналах организаций телерадиовещания, в периодических печатных изданиях и в сетевых изданиях </w:t>
            </w:r>
          </w:p>
        </w:tc>
        <w:tc>
          <w:tcPr>
            <w:tcW w:w="3969" w:type="dxa"/>
          </w:tcPr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D0139">
              <w:rPr>
                <w:sz w:val="24"/>
                <w:szCs w:val="24"/>
              </w:rPr>
              <w:t xml:space="preserve">С 16 августа до ноля часов 12 сентября 2025 года </w:t>
            </w:r>
            <w:r w:rsidRPr="000D0139">
              <w:rPr>
                <w:color w:val="000000"/>
                <w:sz w:val="24"/>
                <w:szCs w:val="24"/>
              </w:rPr>
              <w:t xml:space="preserve">(за 28 дней до дня голосования и до  ноля часов по местному времени  дня голосования) </w:t>
            </w:r>
          </w:p>
        </w:tc>
        <w:tc>
          <w:tcPr>
            <w:tcW w:w="4536" w:type="dxa"/>
          </w:tcPr>
          <w:p w:rsidR="00E71A0E" w:rsidRPr="000D013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D0139">
              <w:rPr>
                <w:color w:val="000000"/>
                <w:sz w:val="24"/>
                <w:szCs w:val="24"/>
              </w:rPr>
              <w:t>зарегистрированные кандидаты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numPr>
                <w:ilvl w:val="0"/>
                <w:numId w:val="26"/>
              </w:numPr>
              <w:ind w:left="28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EA67B9">
              <w:rPr>
                <w:color w:val="000000"/>
                <w:sz w:val="24"/>
                <w:szCs w:val="24"/>
              </w:rPr>
              <w:t>Подача заявок на участие в жеребьевке в целях распределения: бесплатного и платного эфирного времени на каналах телерадиовещания, бесплатной и  платной печатной площади периодических печатных изданий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12 августа 2025 </w:t>
            </w:r>
            <w:r w:rsidRPr="003E2BFD">
              <w:rPr>
                <w:color w:val="000000"/>
                <w:sz w:val="24"/>
                <w:szCs w:val="24"/>
              </w:rPr>
              <w:t>года (</w:t>
            </w:r>
            <w:r w:rsidRPr="003E2BFD">
              <w:rPr>
                <w:color w:val="444444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3E2BFD">
              <w:rPr>
                <w:color w:val="444444"/>
                <w:sz w:val="24"/>
                <w:szCs w:val="24"/>
                <w:shd w:val="clear" w:color="auto" w:fill="FFFFFF"/>
              </w:rPr>
              <w:t>позднее</w:t>
            </w:r>
            <w:proofErr w:type="gramEnd"/>
            <w:r w:rsidRPr="003E2BFD">
              <w:rPr>
                <w:color w:val="444444"/>
                <w:sz w:val="24"/>
                <w:szCs w:val="24"/>
                <w:shd w:val="clear" w:color="auto" w:fill="FFFFFF"/>
              </w:rPr>
              <w:t xml:space="preserve"> чем за 32 дня до дня голосования.)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организации телерадиовещания, редакции периодических печатных изданий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  <w:gridSpan w:val="2"/>
          </w:tcPr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45C55">
              <w:rPr>
                <w:color w:val="000000"/>
                <w:sz w:val="24"/>
                <w:szCs w:val="24"/>
              </w:rPr>
              <w:t>Проведение жеребьевки:- в целях распределения печатной площади, предоставляемой</w:t>
            </w:r>
            <w:r>
              <w:rPr>
                <w:color w:val="000000"/>
                <w:sz w:val="24"/>
                <w:szCs w:val="24"/>
              </w:rPr>
              <w:t xml:space="preserve"> редакциями региональных государственных и муниципальных периодических печатных изданий для проведения агитации и определению дат опубликования агитационных материалов</w:t>
            </w:r>
          </w:p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45C55">
              <w:rPr>
                <w:color w:val="000000"/>
              </w:rPr>
              <w:t>-</w:t>
            </w:r>
            <w:r w:rsidRPr="00345C55">
              <w:rPr>
                <w:color w:val="000000"/>
                <w:sz w:val="24"/>
                <w:szCs w:val="24"/>
              </w:rPr>
              <w:t>по распределению эфирного времени, предоставляемого для проведения совместных агитационных мероприятий и для размещения предвыборных агитационных материалов</w:t>
            </w:r>
          </w:p>
        </w:tc>
        <w:tc>
          <w:tcPr>
            <w:tcW w:w="3969" w:type="dxa"/>
          </w:tcPr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14</w:t>
            </w:r>
            <w:r w:rsidRPr="00345C55">
              <w:rPr>
                <w:color w:val="000000"/>
                <w:sz w:val="24"/>
                <w:szCs w:val="24"/>
              </w:rPr>
              <w:t xml:space="preserve"> августа 2025 года</w:t>
            </w:r>
          </w:p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45C55">
              <w:rPr>
                <w:color w:val="000000"/>
                <w:sz w:val="24"/>
                <w:szCs w:val="24"/>
              </w:rPr>
              <w:t xml:space="preserve"> (По завершении регистрации  кандидатов по </w:t>
            </w:r>
            <w:r>
              <w:rPr>
                <w:color w:val="000000"/>
                <w:sz w:val="24"/>
                <w:szCs w:val="24"/>
              </w:rPr>
              <w:t>одномандатному/</w:t>
            </w:r>
            <w:proofErr w:type="spellStart"/>
            <w:r>
              <w:rPr>
                <w:color w:val="000000"/>
                <w:sz w:val="24"/>
                <w:szCs w:val="24"/>
              </w:rPr>
              <w:t>многомандатно</w:t>
            </w:r>
            <w:r w:rsidRPr="00345C55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45C55">
              <w:rPr>
                <w:color w:val="000000"/>
                <w:sz w:val="24"/>
                <w:szCs w:val="24"/>
              </w:rPr>
              <w:t xml:space="preserve"> избирательному окру</w:t>
            </w:r>
            <w:r>
              <w:rPr>
                <w:color w:val="000000"/>
                <w:sz w:val="24"/>
                <w:szCs w:val="24"/>
              </w:rPr>
              <w:t>гу</w:t>
            </w:r>
            <w:r w:rsidRPr="00345C55">
              <w:rPr>
                <w:color w:val="000000"/>
                <w:sz w:val="24"/>
                <w:szCs w:val="24"/>
              </w:rPr>
              <w:t xml:space="preserve">, но не </w:t>
            </w:r>
            <w:proofErr w:type="gramStart"/>
            <w:r w:rsidRPr="00345C55">
              <w:rPr>
                <w:color w:val="000000"/>
                <w:sz w:val="24"/>
                <w:szCs w:val="24"/>
              </w:rPr>
              <w:t>позднее</w:t>
            </w:r>
            <w:proofErr w:type="gramEnd"/>
            <w:r w:rsidRPr="00345C55">
              <w:rPr>
                <w:color w:val="000000"/>
                <w:sz w:val="24"/>
                <w:szCs w:val="24"/>
              </w:rPr>
              <w:t xml:space="preserve"> чем за 30 дней до дня голосования) </w:t>
            </w:r>
          </w:p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Редакция периодического печатного издания, ТИК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  телерадиовещания</w:t>
            </w:r>
          </w:p>
        </w:tc>
      </w:tr>
      <w:tr w:rsidR="00E71A0E" w:rsidTr="00E71A0E">
        <w:trPr>
          <w:cantSplit/>
          <w:trHeight w:val="2497"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gridSpan w:val="2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 xml:space="preserve">Публикация избирательным </w:t>
            </w:r>
            <w:proofErr w:type="gramStart"/>
            <w:r w:rsidRPr="003E2BFD">
              <w:rPr>
                <w:color w:val="000000"/>
                <w:sz w:val="24"/>
                <w:szCs w:val="24"/>
              </w:rPr>
              <w:t>объединением</w:t>
            </w:r>
            <w:proofErr w:type="gramEnd"/>
            <w:r w:rsidRPr="003E2BFD">
              <w:rPr>
                <w:color w:val="000000"/>
                <w:sz w:val="24"/>
                <w:szCs w:val="24"/>
              </w:rPr>
              <w:t xml:space="preserve"> выдвинувшим зарегистрированного кандидата, список кандидатов своей предвыборной программы не менее чем в одном региональном государственном или муниципальном периодическом издании, а также в сети «Интернет». </w:t>
            </w:r>
          </w:p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>Не позднее 3 сентября 2025 года</w:t>
            </w:r>
          </w:p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45C55">
              <w:rPr>
                <w:color w:val="000000"/>
                <w:sz w:val="24"/>
                <w:szCs w:val="24"/>
              </w:rPr>
              <w:t xml:space="preserve">(не </w:t>
            </w:r>
            <w:proofErr w:type="gramStart"/>
            <w:r w:rsidRPr="00345C55">
              <w:rPr>
                <w:color w:val="000000"/>
                <w:sz w:val="24"/>
                <w:szCs w:val="24"/>
              </w:rPr>
              <w:t>позднее</w:t>
            </w:r>
            <w:proofErr w:type="gramEnd"/>
            <w:r w:rsidRPr="00345C55">
              <w:rPr>
                <w:color w:val="000000"/>
                <w:sz w:val="24"/>
                <w:szCs w:val="24"/>
              </w:rPr>
              <w:t xml:space="preserve"> чем за 10 дней до дня голосования) </w:t>
            </w:r>
          </w:p>
          <w:p w:rsidR="00E71A0E" w:rsidRPr="00345C55" w:rsidRDefault="00E71A0E" w:rsidP="00E71A0E">
            <w:pPr>
              <w:pStyle w:val="33"/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E71A0E" w:rsidRPr="003E2BFD" w:rsidRDefault="00E71A0E" w:rsidP="00E71A0E">
            <w:pPr>
              <w:pStyle w:val="3"/>
              <w:keepNext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F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Избирательное объединение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  <w:gridSpan w:val="2"/>
          </w:tcPr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45C55">
              <w:rPr>
                <w:color w:val="000000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Интернет)</w:t>
            </w:r>
          </w:p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45C55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9</w:t>
            </w:r>
            <w:r w:rsidRPr="00345C55">
              <w:rPr>
                <w:color w:val="000000"/>
                <w:sz w:val="24"/>
                <w:szCs w:val="24"/>
              </w:rPr>
              <w:t xml:space="preserve"> сентября  по 14 сентября 2025 года</w:t>
            </w:r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  <w:p w:rsidR="00E71A0E" w:rsidRPr="00345C5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45C55">
              <w:rPr>
                <w:color w:val="000000"/>
                <w:sz w:val="24"/>
                <w:szCs w:val="24"/>
              </w:rPr>
              <w:t>(в течение 5 дней до дня голосования, в день голосования)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53472D">
              <w:rPr>
                <w:color w:val="000000"/>
                <w:sz w:val="24"/>
                <w:szCs w:val="24"/>
              </w:rPr>
              <w:t>Организации теле и радиовещания, редакции периодических  печатных изданий, орга</w:t>
            </w:r>
            <w:r>
              <w:rPr>
                <w:color w:val="000000"/>
                <w:sz w:val="24"/>
                <w:szCs w:val="24"/>
              </w:rPr>
              <w:t>низации публикующие резу</w:t>
            </w:r>
            <w:r w:rsidRPr="0053472D">
              <w:rPr>
                <w:color w:val="000000"/>
                <w:sz w:val="24"/>
                <w:szCs w:val="24"/>
              </w:rPr>
              <w:t>льтаты опросов, прогнозов и иных исследований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rPr>
                <w:sz w:val="24"/>
                <w:szCs w:val="24"/>
              </w:rPr>
            </w:pPr>
            <w:r w:rsidRPr="00345C55">
              <w:rPr>
                <w:sz w:val="24"/>
                <w:szCs w:val="24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 сентября и до 20 часов</w:t>
            </w:r>
          </w:p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сентября 2025 года </w:t>
            </w:r>
          </w:p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день голосования до момента окончания голосования на территории соответствующего избирательного округа)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71A0E" w:rsidTr="00E71A0E">
        <w:trPr>
          <w:cantSplit/>
          <w:trHeight w:val="1050"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0" w:type="dxa"/>
            <w:gridSpan w:val="2"/>
          </w:tcPr>
          <w:p w:rsidR="00E71A0E" w:rsidRPr="002006F7" w:rsidRDefault="00E71A0E" w:rsidP="00E71A0E">
            <w:pPr>
              <w:pStyle w:val="Iauiue1"/>
              <w:rPr>
                <w:color w:val="000000"/>
                <w:szCs w:val="24"/>
                <w:highlight w:val="cyan"/>
              </w:rPr>
            </w:pPr>
            <w:r>
              <w:rPr>
                <w:szCs w:val="24"/>
              </w:rPr>
              <w:t>Сообщение  в письменной форме</w:t>
            </w:r>
            <w:r w:rsidRPr="00345C55">
              <w:rPr>
                <w:szCs w:val="24"/>
              </w:rPr>
              <w:t xml:space="preserve"> соответствующ</w:t>
            </w:r>
            <w:r>
              <w:rPr>
                <w:szCs w:val="24"/>
              </w:rPr>
              <w:t>ей</w:t>
            </w:r>
            <w:r w:rsidRPr="00345C55">
              <w:rPr>
                <w:szCs w:val="24"/>
              </w:rPr>
              <w:t xml:space="preserve"> редакци</w:t>
            </w:r>
            <w:r>
              <w:rPr>
                <w:szCs w:val="24"/>
              </w:rPr>
              <w:t>и</w:t>
            </w:r>
            <w:r w:rsidRPr="00345C55">
              <w:rPr>
                <w:szCs w:val="24"/>
              </w:rPr>
              <w:t xml:space="preserve"> периодического печатного издания об отказе от использования печатной площади</w:t>
            </w:r>
          </w:p>
        </w:tc>
        <w:tc>
          <w:tcPr>
            <w:tcW w:w="3969" w:type="dxa"/>
          </w:tcPr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пять дней до дня опубликования</w:t>
            </w:r>
          </w:p>
        </w:tc>
        <w:tc>
          <w:tcPr>
            <w:tcW w:w="4536" w:type="dxa"/>
          </w:tcPr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0" w:type="dxa"/>
            <w:gridSpan w:val="2"/>
            <w:vAlign w:val="center"/>
          </w:tcPr>
          <w:p w:rsidR="00E71A0E" w:rsidRPr="002006F7" w:rsidRDefault="00E71A0E" w:rsidP="00E71A0E">
            <w:pPr>
              <w:pStyle w:val="Iauiue1"/>
              <w:rPr>
                <w:szCs w:val="24"/>
                <w:highlight w:val="cyan"/>
              </w:rPr>
            </w:pPr>
            <w:r w:rsidRPr="00345C55">
              <w:rPr>
                <w:szCs w:val="24"/>
              </w:rPr>
              <w:t xml:space="preserve">Представление филиалу </w:t>
            </w:r>
            <w:r>
              <w:rPr>
                <w:szCs w:val="24"/>
              </w:rPr>
              <w:t xml:space="preserve">публичного акционерного общества «Сбербанк России» (далее </w:t>
            </w:r>
            <w:proofErr w:type="gramStart"/>
            <w:r>
              <w:rPr>
                <w:szCs w:val="24"/>
              </w:rPr>
              <w:t>–П</w:t>
            </w:r>
            <w:proofErr w:type="gramEnd"/>
            <w:r>
              <w:rPr>
                <w:szCs w:val="24"/>
              </w:rPr>
              <w:t xml:space="preserve">АО «Сбербанк России») </w:t>
            </w:r>
            <w:r w:rsidRPr="00345C55">
              <w:rPr>
                <w:szCs w:val="24"/>
              </w:rPr>
              <w:t xml:space="preserve"> платежного документа о перечислении в полном объеме средств в оплату стоимости печатной площади</w:t>
            </w:r>
          </w:p>
        </w:tc>
        <w:tc>
          <w:tcPr>
            <w:tcW w:w="3969" w:type="dxa"/>
            <w:vAlign w:val="center"/>
          </w:tcPr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два дня до дня опубликования</w:t>
            </w:r>
          </w:p>
        </w:tc>
        <w:tc>
          <w:tcPr>
            <w:tcW w:w="4536" w:type="dxa"/>
            <w:vAlign w:val="center"/>
          </w:tcPr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0" w:type="dxa"/>
            <w:gridSpan w:val="2"/>
            <w:vAlign w:val="center"/>
          </w:tcPr>
          <w:p w:rsidR="00E71A0E" w:rsidRPr="002006F7" w:rsidRDefault="00E71A0E" w:rsidP="00E71A0E">
            <w:pPr>
              <w:pStyle w:val="Iauiue1"/>
              <w:rPr>
                <w:szCs w:val="24"/>
                <w:highlight w:val="cyan"/>
              </w:rPr>
            </w:pPr>
            <w:r w:rsidRPr="00345C55">
              <w:rPr>
                <w:szCs w:val="24"/>
              </w:rPr>
              <w:t xml:space="preserve">Представление </w:t>
            </w:r>
            <w:proofErr w:type="gramStart"/>
            <w:r w:rsidRPr="00345C55">
              <w:rPr>
                <w:szCs w:val="24"/>
              </w:rPr>
              <w:t>в редакцию периодического печатного издания копии платежного документа о перечислении в полном объеме средств в оплату стоимости печатной площади с отметкой</w:t>
            </w:r>
            <w:proofErr w:type="gramEnd"/>
            <w:r w:rsidRPr="00345C55">
              <w:rPr>
                <w:szCs w:val="24"/>
              </w:rPr>
              <w:t xml:space="preserve"> филиала </w:t>
            </w:r>
            <w:r>
              <w:rPr>
                <w:szCs w:val="24"/>
              </w:rPr>
              <w:t>ПАО «Сбербанк России»</w:t>
            </w:r>
          </w:p>
        </w:tc>
        <w:tc>
          <w:tcPr>
            <w:tcW w:w="3969" w:type="dxa"/>
            <w:vAlign w:val="center"/>
          </w:tcPr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предоставления печатной площади</w:t>
            </w:r>
          </w:p>
        </w:tc>
        <w:tc>
          <w:tcPr>
            <w:tcW w:w="4536" w:type="dxa"/>
            <w:vAlign w:val="center"/>
          </w:tcPr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gridSpan w:val="2"/>
            <w:vAlign w:val="center"/>
          </w:tcPr>
          <w:p w:rsidR="00E71A0E" w:rsidRPr="0077423D" w:rsidRDefault="00E71A0E" w:rsidP="00E71A0E">
            <w:pPr>
              <w:pStyle w:val="Iauiue1"/>
              <w:rPr>
                <w:szCs w:val="24"/>
              </w:rPr>
            </w:pPr>
            <w:r w:rsidRPr="0077423D">
              <w:rPr>
                <w:szCs w:val="24"/>
              </w:rPr>
              <w:t>Перечисление денежных средств в оплату стоимости печатной площади</w:t>
            </w:r>
          </w:p>
        </w:tc>
        <w:tc>
          <w:tcPr>
            <w:tcW w:w="3969" w:type="dxa"/>
            <w:vAlign w:val="center"/>
          </w:tcPr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операционного дня, следующего за днем получения платежного документа</w:t>
            </w:r>
          </w:p>
        </w:tc>
        <w:tc>
          <w:tcPr>
            <w:tcW w:w="4536" w:type="dxa"/>
            <w:vAlign w:val="center"/>
          </w:tcPr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ПАО «Сбербанк России»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0" w:type="dxa"/>
            <w:gridSpan w:val="2"/>
            <w:vAlign w:val="center"/>
          </w:tcPr>
          <w:p w:rsidR="00E71A0E" w:rsidRPr="0077423D" w:rsidRDefault="00E71A0E" w:rsidP="00E71A0E">
            <w:pPr>
              <w:pStyle w:val="Iauiue1"/>
              <w:rPr>
                <w:szCs w:val="24"/>
              </w:rPr>
            </w:pPr>
            <w:r w:rsidRPr="0077423D">
              <w:rPr>
                <w:szCs w:val="24"/>
              </w:rPr>
              <w:t>Осуществление безналичного платежа в оплату стоимости печатной площади</w:t>
            </w:r>
          </w:p>
        </w:tc>
        <w:tc>
          <w:tcPr>
            <w:tcW w:w="3969" w:type="dxa"/>
            <w:vAlign w:val="center"/>
          </w:tcPr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срок, не превышающий двух операционных дней, в пределах Воронежской области</w:t>
            </w:r>
          </w:p>
        </w:tc>
        <w:tc>
          <w:tcPr>
            <w:tcW w:w="4536" w:type="dxa"/>
            <w:vAlign w:val="center"/>
          </w:tcPr>
          <w:p w:rsidR="00E71A0E" w:rsidRDefault="00E71A0E" w:rsidP="00E7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ПАО «Сбербанк России»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895C71">
              <w:rPr>
                <w:color w:val="000000"/>
                <w:sz w:val="24"/>
                <w:szCs w:val="24"/>
              </w:rPr>
              <w:t>Представление в ТИК данных учета объем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895C71">
              <w:rPr>
                <w:color w:val="000000"/>
                <w:sz w:val="24"/>
                <w:szCs w:val="24"/>
              </w:rPr>
              <w:t xml:space="preserve"> и стоимости </w:t>
            </w:r>
            <w:r>
              <w:rPr>
                <w:color w:val="000000"/>
                <w:sz w:val="24"/>
                <w:szCs w:val="24"/>
              </w:rPr>
              <w:t>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позднее 24 сентября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чем через 10 дней со дня голосования)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gridSpan w:val="2"/>
          </w:tcPr>
          <w:p w:rsidR="00E71A0E" w:rsidRPr="00895C71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трех лет после дня голосования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E71A0E" w:rsidTr="00E71A0E">
        <w:trPr>
          <w:cantSplit/>
        </w:trPr>
        <w:tc>
          <w:tcPr>
            <w:tcW w:w="14862" w:type="dxa"/>
            <w:gridSpan w:val="5"/>
          </w:tcPr>
          <w:p w:rsidR="00E71A0E" w:rsidRDefault="00E71A0E" w:rsidP="00E71A0E">
            <w:pPr>
              <w:keepNext/>
              <w:spacing w:before="120" w:after="12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color w:val="000000"/>
                <w:sz w:val="24"/>
                <w:szCs w:val="24"/>
              </w:rPr>
              <w:t>. ФИНАНСИРОВАНИЕ ВЫБОРОВ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Pr="005A7D8D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gridSpan w:val="2"/>
          </w:tcPr>
          <w:p w:rsidR="00E71A0E" w:rsidRPr="005A7D8D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5A7D8D">
              <w:rPr>
                <w:color w:val="000000"/>
                <w:sz w:val="24"/>
                <w:szCs w:val="24"/>
              </w:rPr>
              <w:t xml:space="preserve">Открытие в филиале ПАО «Сбербанк России» счета для подготовки и проведения выборов 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пяти дней со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  <w:gridSpan w:val="2"/>
          </w:tcPr>
          <w:p w:rsidR="00E71A0E" w:rsidRPr="0074343A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74343A">
              <w:rPr>
                <w:color w:val="000000"/>
                <w:sz w:val="24"/>
                <w:szCs w:val="24"/>
              </w:rPr>
              <w:t>Распределение средств на подготовку и проведение выборов между УИК</w:t>
            </w:r>
          </w:p>
          <w:p w:rsidR="00E71A0E" w:rsidRPr="00CE5E54" w:rsidRDefault="00E71A0E" w:rsidP="00E71A0E">
            <w:pPr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14 августа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(не позднее чем за 15 дней до  дня голосования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пункт 4 статьи 70 Избирательного кодекса Воронежской области)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  <w:gridSpan w:val="2"/>
          </w:tcPr>
          <w:p w:rsidR="00E71A0E" w:rsidRPr="00EA380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EA3805">
              <w:rPr>
                <w:color w:val="000000"/>
                <w:sz w:val="24"/>
                <w:szCs w:val="24"/>
              </w:rPr>
              <w:t xml:space="preserve">Выдача документов для открытия специальных </w:t>
            </w:r>
            <w:r>
              <w:rPr>
                <w:color w:val="000000"/>
                <w:sz w:val="24"/>
                <w:szCs w:val="24"/>
              </w:rPr>
              <w:t xml:space="preserve">избирательных счетов в филиале </w:t>
            </w:r>
            <w:r w:rsidRPr="00EA3805">
              <w:rPr>
                <w:color w:val="000000"/>
                <w:sz w:val="24"/>
                <w:szCs w:val="24"/>
              </w:rPr>
              <w:t>ПАО Сбербанк</w:t>
            </w:r>
          </w:p>
          <w:p w:rsidR="00E71A0E" w:rsidRPr="00EA380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EA3805">
              <w:rPr>
                <w:color w:val="000000"/>
                <w:sz w:val="24"/>
                <w:szCs w:val="24"/>
              </w:rPr>
              <w:t xml:space="preserve"> кандидату </w:t>
            </w:r>
          </w:p>
          <w:p w:rsidR="00E71A0E" w:rsidRPr="00EA380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трех дней после уведомления окружной избирательной комиссии о выдвижении кандидата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ОИК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0" w:type="dxa"/>
            <w:gridSpan w:val="2"/>
          </w:tcPr>
          <w:p w:rsidR="00E71A0E" w:rsidRPr="00EA380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EA3805">
              <w:rPr>
                <w:color w:val="000000"/>
                <w:sz w:val="24"/>
                <w:szCs w:val="24"/>
              </w:rPr>
              <w:t>Открытие специального избирательного счета для формирова</w:t>
            </w:r>
            <w:r>
              <w:rPr>
                <w:color w:val="000000"/>
                <w:sz w:val="24"/>
                <w:szCs w:val="24"/>
              </w:rPr>
              <w:t>ния своего избирательного фонда</w:t>
            </w:r>
            <w:r w:rsidRPr="00EA3805">
              <w:rPr>
                <w:color w:val="000000"/>
                <w:sz w:val="24"/>
                <w:szCs w:val="24"/>
              </w:rPr>
              <w:t xml:space="preserve"> кандидатом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получения документа об открытии счета до сдачи документов на регистрацию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Уполномоченные представители кандидатов по финансовым вопросам  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0" w:type="dxa"/>
            <w:gridSpan w:val="2"/>
            <w:vAlign w:val="center"/>
          </w:tcPr>
          <w:p w:rsidR="00E71A0E" w:rsidRPr="00EA380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в соответствующую избирательную комиссию  </w:t>
            </w:r>
            <w:r w:rsidRPr="00EA3805">
              <w:rPr>
                <w:color w:val="000000"/>
                <w:sz w:val="24"/>
                <w:szCs w:val="24"/>
              </w:rPr>
              <w:t>первого финансового отчета</w:t>
            </w:r>
          </w:p>
        </w:tc>
        <w:tc>
          <w:tcPr>
            <w:tcW w:w="3969" w:type="dxa"/>
            <w:vAlign w:val="center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4536" w:type="dxa"/>
            <w:vAlign w:val="center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Кандидаты, уполномоченные представители  по финансовым вопросам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0" w:type="dxa"/>
            <w:gridSpan w:val="2"/>
          </w:tcPr>
          <w:p w:rsidR="00E71A0E" w:rsidRPr="00EA3805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EA3805">
              <w:rPr>
                <w:color w:val="000000"/>
                <w:sz w:val="24"/>
                <w:szCs w:val="24"/>
              </w:rPr>
              <w:t xml:space="preserve">Представление в </w:t>
            </w:r>
            <w:r>
              <w:rPr>
                <w:color w:val="000000"/>
                <w:sz w:val="24"/>
                <w:szCs w:val="24"/>
              </w:rPr>
              <w:t>соответствующую избирательную комиссию</w:t>
            </w:r>
            <w:r w:rsidRPr="00EA3805">
              <w:rPr>
                <w:color w:val="000000"/>
                <w:sz w:val="24"/>
                <w:szCs w:val="24"/>
              </w:rPr>
              <w:t xml:space="preserve"> сведений о поступлении и расходовании средств, находящихся на избирательных счетах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реже одного раза в неделю, а с 04 сентября 2025 года - не реже  одного раза в три операционных дня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Филиал ПАО Сбербанк РФ</w:t>
            </w:r>
          </w:p>
        </w:tc>
      </w:tr>
      <w:tr w:rsidR="00E71A0E" w:rsidTr="00E71A0E">
        <w:trPr>
          <w:cantSplit/>
          <w:trHeight w:val="1759"/>
        </w:trPr>
        <w:tc>
          <w:tcPr>
            <w:tcW w:w="687" w:type="dxa"/>
          </w:tcPr>
          <w:p w:rsidR="00E71A0E" w:rsidRPr="00596290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596290"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670" w:type="dxa"/>
            <w:gridSpan w:val="2"/>
          </w:tcPr>
          <w:p w:rsidR="00E71A0E" w:rsidRPr="00596290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596290">
              <w:rPr>
                <w:color w:val="000000"/>
                <w:sz w:val="24"/>
                <w:szCs w:val="24"/>
              </w:rPr>
              <w:t>Направление в редакции средств массовой информации для опубликования информации о поступлении средств на соответствующие специальные избирательные счета и расходовании этих средств</w:t>
            </w:r>
          </w:p>
          <w:p w:rsidR="00E71A0E" w:rsidRPr="00596290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596290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596290">
              <w:rPr>
                <w:color w:val="000000"/>
                <w:sz w:val="24"/>
                <w:szCs w:val="24"/>
              </w:rPr>
              <w:t>Не реже одного раза в две недели до дня голосования</w:t>
            </w:r>
          </w:p>
        </w:tc>
        <w:tc>
          <w:tcPr>
            <w:tcW w:w="4536" w:type="dxa"/>
          </w:tcPr>
          <w:p w:rsidR="00E71A0E" w:rsidRPr="00596290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596290">
              <w:rPr>
                <w:color w:val="000000"/>
                <w:sz w:val="24"/>
                <w:szCs w:val="24"/>
              </w:rPr>
              <w:t>ТИК, ОИК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0" w:type="dxa"/>
            <w:gridSpan w:val="2"/>
          </w:tcPr>
          <w:p w:rsidR="00E71A0E" w:rsidRPr="00A16092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16092">
              <w:rPr>
                <w:color w:val="000000"/>
                <w:sz w:val="24"/>
                <w:szCs w:val="24"/>
              </w:rPr>
              <w:t xml:space="preserve">Возврат жертвователю добровольного пожертвования, внесенного с нарушением </w:t>
            </w:r>
          </w:p>
        </w:tc>
        <w:tc>
          <w:tcPr>
            <w:tcW w:w="3969" w:type="dxa"/>
          </w:tcPr>
          <w:p w:rsidR="00E71A0E" w:rsidRPr="004924D9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4924D9">
              <w:rPr>
                <w:color w:val="000000"/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E71A0E" w:rsidRPr="004924D9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Перечисление в доход</w:t>
            </w:r>
            <w:r w:rsidRPr="00A16092">
              <w:rPr>
                <w:color w:val="000000"/>
                <w:sz w:val="24"/>
                <w:szCs w:val="24"/>
              </w:rPr>
              <w:t xml:space="preserve"> бюджета муниципального образования пожертвований, внесенных в избирательный фонд анонимными жертвователями</w:t>
            </w:r>
          </w:p>
        </w:tc>
        <w:tc>
          <w:tcPr>
            <w:tcW w:w="3969" w:type="dxa"/>
          </w:tcPr>
          <w:p w:rsidR="00E71A0E" w:rsidRPr="004924D9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4924D9">
              <w:rPr>
                <w:color w:val="000000"/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E71A0E" w:rsidRPr="004924D9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0" w:type="dxa"/>
            <w:gridSpan w:val="2"/>
          </w:tcPr>
          <w:p w:rsidR="00E71A0E" w:rsidRPr="00060EB7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60EB7">
              <w:rPr>
                <w:color w:val="000000"/>
                <w:sz w:val="24"/>
                <w:szCs w:val="24"/>
              </w:rPr>
              <w:t xml:space="preserve">Перечисление неизрасходованных средств, находящихся на специальных избирательных счетах, гражданам и (или) юридическим лицам, внесшим добровольные пожертвования либо осуществившим перечисления в избирательные фонды, пропорционально вложенным ими средствам </w:t>
            </w:r>
          </w:p>
        </w:tc>
        <w:tc>
          <w:tcPr>
            <w:tcW w:w="3969" w:type="dxa"/>
          </w:tcPr>
          <w:p w:rsidR="00E71A0E" w:rsidRPr="004924D9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4924D9">
              <w:rPr>
                <w:color w:val="000000"/>
                <w:sz w:val="24"/>
                <w:szCs w:val="24"/>
              </w:rPr>
              <w:t>После дня голосования либо после принятия решения об отказе в регистрации списка кандидатов, кандидата, отмене или аннулировании регистрации, изменении избирательного округа и до представления итогового финансового отчета</w:t>
            </w:r>
          </w:p>
          <w:p w:rsidR="00E71A0E" w:rsidRPr="004924D9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Pr="00060EB7" w:rsidRDefault="00E71A0E" w:rsidP="00E71A0E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000000"/>
              </w:rPr>
            </w:pPr>
            <w:r w:rsidRPr="00060EB7">
              <w:rPr>
                <w:b w:val="0"/>
                <w:bCs w:val="0"/>
                <w:color w:val="000000"/>
              </w:rPr>
              <w:t>кандидаты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gridSpan w:val="2"/>
          </w:tcPr>
          <w:p w:rsidR="00E71A0E" w:rsidRPr="00060EB7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60EB7">
              <w:rPr>
                <w:color w:val="000000"/>
                <w:sz w:val="24"/>
                <w:szCs w:val="24"/>
              </w:rPr>
              <w:t>Представление в ОИК итоговых финансовых отчетов кандидатов</w:t>
            </w:r>
          </w:p>
          <w:p w:rsidR="00E71A0E" w:rsidRPr="00060EB7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060EB7" w:rsidRDefault="00E71A0E" w:rsidP="00E71A0E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060EB7">
              <w:rPr>
                <w:color w:val="000000"/>
                <w:sz w:val="24"/>
                <w:szCs w:val="24"/>
              </w:rPr>
              <w:t>Не позднее чем через 30 дней со дня официального опубликования общих результатов выборов</w:t>
            </w:r>
          </w:p>
          <w:p w:rsidR="00E71A0E" w:rsidRPr="00060EB7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Pr="00060EB7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060EB7">
              <w:rPr>
                <w:color w:val="000000"/>
                <w:sz w:val="24"/>
                <w:szCs w:val="24"/>
              </w:rPr>
              <w:t>Кандидаты (уполномоченные представители кандидатов по финансовым вопросам)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gridSpan w:val="2"/>
          </w:tcPr>
          <w:p w:rsidR="00E71A0E" w:rsidRPr="00A16092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16092">
              <w:rPr>
                <w:color w:val="000000"/>
                <w:sz w:val="24"/>
                <w:szCs w:val="24"/>
              </w:rPr>
              <w:t>Передача копий итоговых финансовых отчетов, избирательных объединений, кандидатов в редакции средств массовой информации для опубликования, а также их размещение в сети Интернет</w:t>
            </w:r>
          </w:p>
          <w:p w:rsidR="00E71A0E" w:rsidRPr="00A16092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пяти дней со дня получения отчетов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ТИК, ОИК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gridSpan w:val="2"/>
            <w:vAlign w:val="center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16092">
              <w:rPr>
                <w:color w:val="000000"/>
                <w:sz w:val="24"/>
                <w:szCs w:val="24"/>
              </w:rPr>
              <w:t>Перечисление в доход местного бюджета денежных средств, оставшихся на специальных избирательных счетах избирательных фондов кандидатов, избирательных объединений, по письменному указанию ОИК, ТИК</w:t>
            </w:r>
          </w:p>
        </w:tc>
        <w:tc>
          <w:tcPr>
            <w:tcW w:w="3969" w:type="dxa"/>
            <w:vAlign w:val="center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4536" w:type="dxa"/>
            <w:vAlign w:val="center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«Сбербанк России»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670" w:type="dxa"/>
            <w:gridSpan w:val="2"/>
          </w:tcPr>
          <w:p w:rsidR="00E71A0E" w:rsidRPr="00A16092" w:rsidRDefault="00E71A0E" w:rsidP="00E71A0E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A16092">
              <w:rPr>
                <w:color w:val="000000"/>
                <w:sz w:val="24"/>
                <w:szCs w:val="24"/>
              </w:rPr>
              <w:t>Представление финансовых отчетов о поступлении средств, выделенных из бюджета муниципального образования на подготовку и проведение выборов, и расходовании этих средств:</w:t>
            </w:r>
          </w:p>
          <w:p w:rsidR="00E71A0E" w:rsidRPr="00A16092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16092">
              <w:rPr>
                <w:color w:val="000000"/>
                <w:sz w:val="24"/>
                <w:szCs w:val="24"/>
              </w:rPr>
              <w:t xml:space="preserve">  УИК в ТИК</w:t>
            </w:r>
          </w:p>
          <w:p w:rsidR="00E71A0E" w:rsidRPr="00A16092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16092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A16092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16092">
              <w:rPr>
                <w:color w:val="000000"/>
                <w:sz w:val="24"/>
                <w:szCs w:val="24"/>
              </w:rPr>
              <w:t xml:space="preserve"> ТИК в Совет народных депутатов сельских поселений </w:t>
            </w:r>
            <w:proofErr w:type="spellStart"/>
            <w:r w:rsidRPr="00A16092"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 w:rsidRPr="00A16092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69" w:type="dxa"/>
          </w:tcPr>
          <w:p w:rsidR="00E71A0E" w:rsidRPr="003E2BFD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>Не позднее 24 сентября 2025 года</w:t>
            </w:r>
          </w:p>
          <w:p w:rsidR="00E71A0E" w:rsidRPr="003E2BFD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>(не позднее чем через 10 дней со дня голосования)</w:t>
            </w:r>
          </w:p>
          <w:p w:rsidR="00E71A0E" w:rsidRPr="003E2BFD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3E2BFD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3E2BFD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3E2BFD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Pr="003E2BFD" w:rsidRDefault="00E71A0E" w:rsidP="00E71A0E">
            <w:pPr>
              <w:pStyle w:val="33"/>
              <w:jc w:val="both"/>
              <w:rPr>
                <w:color w:val="000000"/>
                <w:sz w:val="24"/>
                <w:szCs w:val="24"/>
              </w:rPr>
            </w:pPr>
            <w:r w:rsidRPr="003E2BFD">
              <w:rPr>
                <w:color w:val="000000"/>
                <w:sz w:val="24"/>
                <w:szCs w:val="24"/>
              </w:rPr>
              <w:t>Не позднее чем через три месяца со дня официального опубликования общих результатов выборов</w:t>
            </w:r>
          </w:p>
          <w:p w:rsidR="00E71A0E" w:rsidRPr="003E2BFD" w:rsidRDefault="00E71A0E" w:rsidP="00E71A0E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УИК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87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0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A16092">
              <w:rPr>
                <w:color w:val="000000"/>
                <w:sz w:val="24"/>
                <w:szCs w:val="24"/>
              </w:rPr>
              <w:t>Возврат в доход бюджета муниципального образования неизрасходованных избирательными комиссиями средств, выделенных на подготовку и проведение выборов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чем через 60 дней после представления в Совет народных депутатов сельских поселений </w:t>
            </w:r>
            <w:proofErr w:type="spellStart"/>
            <w:r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отчета о расходовании указанных средств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14862" w:type="dxa"/>
            <w:gridSpan w:val="5"/>
          </w:tcPr>
          <w:p w:rsidR="00E71A0E" w:rsidRDefault="00E71A0E" w:rsidP="00E71A0E">
            <w:pPr>
              <w:spacing w:before="120" w:after="12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color w:val="000000"/>
                <w:sz w:val="24"/>
                <w:szCs w:val="24"/>
              </w:rPr>
              <w:t>. ГОЛОСОВАНИЕ И ОПРЕДЕЛЕНИЕ РЕЗУЛЬТАТОВ ВЫБОРОВ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660" w:type="dxa"/>
          </w:tcPr>
          <w:p w:rsidR="00E71A0E" w:rsidRDefault="00E71A0E" w:rsidP="00E71A0E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избирательных бюллетеней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 сентября 2025 года</w:t>
            </w:r>
          </w:p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Полиграфические организации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решения о месте и времени передачи избирательных бюллетеней членам ТИК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>
              <w:rPr>
                <w:color w:val="000000"/>
                <w:sz w:val="24"/>
                <w:szCs w:val="24"/>
              </w:rPr>
              <w:t>позднее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за два дня до получения избирательных бюллетеней от полиграфической организации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решения о распределении избирательных бюллетеней передаваемых участковым избирательным комиссиям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получения бюллетеней от полиграфической организации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ТИК, ОИК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избирательных бюллетеней в УИК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10 сентября 2025 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ТИК, ОИК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голосования</w:t>
            </w:r>
          </w:p>
        </w:tc>
        <w:tc>
          <w:tcPr>
            <w:tcW w:w="3969" w:type="dxa"/>
          </w:tcPr>
          <w:p w:rsidR="00E71A0E" w:rsidRDefault="00E71A0E" w:rsidP="00E71A0E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12,13,14 сентября 2025 года </w:t>
            </w:r>
          </w:p>
          <w:p w:rsidR="00E71A0E" w:rsidRDefault="00E71A0E" w:rsidP="00E71A0E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8.00 до 20.00 </w:t>
            </w:r>
          </w:p>
          <w:p w:rsidR="00E71A0E" w:rsidRDefault="00E71A0E" w:rsidP="00E71A0E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Подача письменного заявления или устного обращения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в том числе переданного при содействии других лиц) избирателя о предоставлении ему возможности проголосовать вне помещения для голосования</w:t>
            </w:r>
          </w:p>
        </w:tc>
        <w:tc>
          <w:tcPr>
            <w:tcW w:w="3969" w:type="dxa"/>
          </w:tcPr>
          <w:p w:rsidR="00E71A0E" w:rsidRDefault="00E71A0E" w:rsidP="00E71A0E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 сентября 2025 года, но не позднее 14 часов 14 сентября 2025 года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Избиратели, которые имеют право быть включенными или включены в список избирателей на данном участке и не могут по уважительным причинам самостоятельно  прибыть в помещение для голосования.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итогового заседания УИК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Подписание протокола УИК об итогах голосования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проведения итогового заседания УИК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УИК с правом решающего голоса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заверенных копий протоколов УИК  об итогах голосования лицам  в соответствии с избирательным законодательством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Незамедлительно после подписания протоколов УИК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 при обращении соответствующих лиц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итогов голосования на соответствующей территории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16 сентября 2025 года</w:t>
            </w:r>
          </w:p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итогового заседания ТИК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заверенных копий протокола ТИК об итогах голосования лицам, указанным в части 3 статьи 40 Кодекса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подписания протокола ТИК об итогах голосования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660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данных протоколов УИК об итогах </w:t>
            </w:r>
            <w:r w:rsidRPr="003A7608">
              <w:rPr>
                <w:color w:val="000000"/>
                <w:sz w:val="24"/>
                <w:szCs w:val="24"/>
              </w:rPr>
              <w:t>голосования в информационн</w:t>
            </w:r>
            <w:proofErr w:type="gramStart"/>
            <w:r w:rsidRPr="003A7608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A7608">
              <w:rPr>
                <w:color w:val="000000"/>
                <w:sz w:val="24"/>
                <w:szCs w:val="24"/>
              </w:rPr>
              <w:t xml:space="preserve"> телекоммуникационных сетях общего пользования (включая сеть Интернет)</w:t>
            </w:r>
          </w:p>
        </w:tc>
        <w:tc>
          <w:tcPr>
            <w:tcW w:w="3969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введения данных в ГАС «Выборы», но не позднее чем через 8 часов после окончания голосования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случае совмещения с другими выборами – не позднее чем через 10 часов после окончания голосования)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660" w:type="dxa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 xml:space="preserve">Направление зарегистрированным кандидатам, избранным депутатами представительных органов местного самоуправления сельских поселений </w:t>
            </w:r>
            <w:proofErr w:type="spellStart"/>
            <w:r w:rsidRPr="003D7EFE"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 w:rsidRPr="003D7EFE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Воронежской области</w:t>
            </w:r>
            <w:r w:rsidRPr="003D7EFE">
              <w:rPr>
                <w:color w:val="000000"/>
                <w:sz w:val="24"/>
                <w:szCs w:val="24"/>
              </w:rPr>
              <w:t xml:space="preserve">, </w:t>
            </w:r>
            <w:r w:rsidRPr="003D7EFE">
              <w:rPr>
                <w:sz w:val="24"/>
                <w:szCs w:val="24"/>
              </w:rPr>
              <w:t xml:space="preserve">извещений </w:t>
            </w:r>
            <w:r w:rsidRPr="003D7EFE">
              <w:rPr>
                <w:color w:val="000000"/>
                <w:sz w:val="24"/>
                <w:szCs w:val="24"/>
              </w:rPr>
              <w:t xml:space="preserve">о результатах выборов по соответствующему избирательному округу </w:t>
            </w:r>
          </w:p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Незамедлительно после подписания протокола о результатах выборов по соответствующему избирательному округу</w:t>
            </w:r>
          </w:p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ТИК, ОИК</w:t>
            </w:r>
          </w:p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660" w:type="dxa"/>
          </w:tcPr>
          <w:p w:rsidR="00E71A0E" w:rsidRPr="003D7EFE" w:rsidRDefault="00E71A0E" w:rsidP="00E71A0E">
            <w:pPr>
              <w:pStyle w:val="ConsPlusNormal"/>
              <w:jc w:val="both"/>
              <w:rPr>
                <w:color w:val="000000"/>
              </w:rPr>
            </w:pPr>
            <w:r w:rsidRPr="003D7EFE">
              <w:rPr>
                <w:color w:val="000000"/>
              </w:rPr>
              <w:t>Направление в СМИ общих данных о результатах выборов по соответствующему избирательному округу</w:t>
            </w:r>
          </w:p>
        </w:tc>
        <w:tc>
          <w:tcPr>
            <w:tcW w:w="3969" w:type="dxa"/>
          </w:tcPr>
          <w:p w:rsidR="00E71A0E" w:rsidRPr="003D7EFE" w:rsidRDefault="00E71A0E" w:rsidP="00E71A0E">
            <w:pPr>
              <w:jc w:val="both"/>
              <w:rPr>
                <w:b/>
                <w:bCs/>
                <w:color w:val="000000"/>
              </w:rPr>
            </w:pPr>
            <w:r w:rsidRPr="003D7EFE">
              <w:rPr>
                <w:color w:val="000000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4536" w:type="dxa"/>
          </w:tcPr>
          <w:p w:rsidR="00E71A0E" w:rsidRPr="003D7EFE" w:rsidRDefault="00E71A0E" w:rsidP="00E71A0E">
            <w:pPr>
              <w:jc w:val="both"/>
              <w:rPr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ТИК. ОИК</w:t>
            </w:r>
          </w:p>
        </w:tc>
      </w:tr>
      <w:tr w:rsidR="00E71A0E" w:rsidRPr="003D7EFE" w:rsidTr="00E71A0E">
        <w:trPr>
          <w:cantSplit/>
        </w:trPr>
        <w:tc>
          <w:tcPr>
            <w:tcW w:w="697" w:type="dxa"/>
            <w:gridSpan w:val="2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660" w:type="dxa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Представление в ТИК, ОИК копии приказа (иного документа) об освобождении от обязанностей, несовместимых со статусом депутата, либо копии документа, удостоверяющего, что им в пятидневный срок было подано заявление об освобождении от таких обязанностей</w:t>
            </w:r>
          </w:p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4536" w:type="dxa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 xml:space="preserve">Зарегистрированные кандидаты, избранные депутатами  представительных органов местного самоуправления сельских поселений </w:t>
            </w:r>
            <w:proofErr w:type="spellStart"/>
            <w:r w:rsidRPr="003D7EFE"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 w:rsidRPr="003D7EFE">
              <w:rPr>
                <w:color w:val="000000"/>
                <w:sz w:val="24"/>
                <w:szCs w:val="24"/>
              </w:rPr>
              <w:t xml:space="preserve"> муниципального района восьмого созыва </w:t>
            </w:r>
          </w:p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A0E" w:rsidRPr="003D7EFE" w:rsidTr="00E71A0E">
        <w:trPr>
          <w:cantSplit/>
        </w:trPr>
        <w:tc>
          <w:tcPr>
            <w:tcW w:w="697" w:type="dxa"/>
            <w:gridSpan w:val="2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660" w:type="dxa"/>
            <w:vAlign w:val="center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Опубликование (обнародование) данных, содержащихся в протоколах избирательных комиссий об итогах голосования и результатах выборов</w:t>
            </w:r>
          </w:p>
        </w:tc>
        <w:tc>
          <w:tcPr>
            <w:tcW w:w="3969" w:type="dxa"/>
            <w:vAlign w:val="center"/>
          </w:tcPr>
          <w:p w:rsidR="00E71A0E" w:rsidRPr="003D7EFE" w:rsidRDefault="00E71A0E" w:rsidP="00E71A0E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000000"/>
              </w:rPr>
            </w:pPr>
            <w:r w:rsidRPr="003D7EFE">
              <w:rPr>
                <w:b w:val="0"/>
                <w:bCs w:val="0"/>
                <w:color w:val="000000"/>
              </w:rPr>
              <w:t>Не позднее 14 октября 2025 года</w:t>
            </w:r>
          </w:p>
        </w:tc>
        <w:tc>
          <w:tcPr>
            <w:tcW w:w="4536" w:type="dxa"/>
            <w:vAlign w:val="center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ТИК</w:t>
            </w:r>
          </w:p>
        </w:tc>
      </w:tr>
      <w:tr w:rsidR="00E71A0E" w:rsidTr="00E71A0E">
        <w:trPr>
          <w:cantSplit/>
        </w:trPr>
        <w:tc>
          <w:tcPr>
            <w:tcW w:w="697" w:type="dxa"/>
            <w:gridSpan w:val="2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0" w:type="dxa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 xml:space="preserve">Опубликование (обнародование) полных данных  о результатах выборов в органы местного самоуправления </w:t>
            </w:r>
            <w:proofErr w:type="spellStart"/>
            <w:r w:rsidRPr="003D7EFE">
              <w:rPr>
                <w:color w:val="000000"/>
                <w:sz w:val="24"/>
                <w:szCs w:val="24"/>
              </w:rPr>
              <w:t>Поворинского</w:t>
            </w:r>
            <w:proofErr w:type="spellEnd"/>
            <w:r w:rsidRPr="003D7EFE">
              <w:rPr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3969" w:type="dxa"/>
          </w:tcPr>
          <w:p w:rsidR="00E71A0E" w:rsidRPr="003D7EF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Не позднее 13 ноября 2025 года</w:t>
            </w:r>
          </w:p>
        </w:tc>
        <w:tc>
          <w:tcPr>
            <w:tcW w:w="4536" w:type="dxa"/>
          </w:tcPr>
          <w:p w:rsidR="00E71A0E" w:rsidRDefault="00E71A0E" w:rsidP="00E71A0E">
            <w:pPr>
              <w:jc w:val="both"/>
              <w:rPr>
                <w:color w:val="000000"/>
                <w:sz w:val="24"/>
                <w:szCs w:val="24"/>
              </w:rPr>
            </w:pPr>
            <w:r w:rsidRPr="003D7EFE">
              <w:rPr>
                <w:color w:val="000000"/>
                <w:sz w:val="24"/>
                <w:szCs w:val="24"/>
              </w:rPr>
              <w:t>ТИК</w:t>
            </w:r>
          </w:p>
        </w:tc>
      </w:tr>
    </w:tbl>
    <w:p w:rsidR="00E71A0E" w:rsidRDefault="00E71A0E" w:rsidP="00E71A0E">
      <w:pPr>
        <w:jc w:val="both"/>
        <w:rPr>
          <w:color w:val="000000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12E18" w:rsidRDefault="00712E18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12E18" w:rsidRDefault="00712E18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12E18" w:rsidRDefault="00712E18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12E18" w:rsidRDefault="00712E18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712E1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E71A0E" w:rsidRPr="004924D9" w:rsidRDefault="00E71A0E" w:rsidP="00E71A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lastRenderedPageBreak/>
        <w:t>ВОРОНЕЖСКАЯ ОБЛАСТЬ</w:t>
      </w:r>
    </w:p>
    <w:p w:rsidR="00E71A0E" w:rsidRPr="004924D9" w:rsidRDefault="00E71A0E" w:rsidP="00E71A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t>ТЕРРИТОРИАЛЬНАЯ ИЗБИРАТЕЛЬНАЯ КОМИССИЯ</w:t>
      </w:r>
    </w:p>
    <w:p w:rsidR="00E71A0E" w:rsidRPr="004924D9" w:rsidRDefault="00E71A0E" w:rsidP="00E71A0E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t>ПОВОРИНСКОГО РАЙОНА</w:t>
      </w:r>
    </w:p>
    <w:p w:rsidR="00E71A0E" w:rsidRPr="004924D9" w:rsidRDefault="00E71A0E" w:rsidP="00E71A0E">
      <w:pPr>
        <w:keepNext/>
        <w:suppressAutoHyphens/>
        <w:spacing w:before="240" w:after="6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4924D9">
        <w:rPr>
          <w:rFonts w:ascii="Arial" w:hAnsi="Arial" w:cs="Arial"/>
          <w:b/>
          <w:bCs/>
          <w:sz w:val="24"/>
          <w:szCs w:val="24"/>
        </w:rPr>
        <w:t>РЕШЕНИЕ</w:t>
      </w:r>
    </w:p>
    <w:p w:rsidR="00E71A0E" w:rsidRPr="004924D9" w:rsidRDefault="00E71A0E" w:rsidP="00E71A0E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</w:p>
    <w:p w:rsidR="00E71A0E" w:rsidRPr="004924D9" w:rsidRDefault="00E71A0E" w:rsidP="00E71A0E">
      <w:pPr>
        <w:widowControl w:val="0"/>
        <w:suppressAutoHyphens/>
        <w:ind w:right="-1"/>
        <w:rPr>
          <w:rFonts w:ascii="Arial" w:hAnsi="Arial" w:cs="Arial"/>
          <w:bCs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20 июня 2025 года                                                                         </w:t>
      </w:r>
      <w:r w:rsidRPr="004924D9">
        <w:rPr>
          <w:rFonts w:ascii="Arial" w:hAnsi="Arial" w:cs="Arial"/>
          <w:bCs/>
          <w:sz w:val="24"/>
          <w:szCs w:val="24"/>
        </w:rPr>
        <w:t>№ 134/631-20/25</w:t>
      </w:r>
    </w:p>
    <w:p w:rsidR="00E71A0E" w:rsidRPr="004924D9" w:rsidRDefault="00E71A0E" w:rsidP="00E71A0E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  <w:r w:rsidRPr="004924D9">
        <w:rPr>
          <w:rFonts w:ascii="Arial" w:hAnsi="Arial" w:cs="Arial"/>
          <w:color w:val="000000"/>
          <w:sz w:val="24"/>
          <w:szCs w:val="24"/>
        </w:rPr>
        <w:t>г. Поворино</w:t>
      </w:r>
    </w:p>
    <w:p w:rsidR="00E71A0E" w:rsidRPr="004924D9" w:rsidRDefault="00E71A0E" w:rsidP="00E71A0E">
      <w:pPr>
        <w:jc w:val="center"/>
        <w:rPr>
          <w:rFonts w:ascii="Arial" w:hAnsi="Arial" w:cs="Arial"/>
          <w:b/>
          <w:sz w:val="24"/>
          <w:szCs w:val="24"/>
        </w:rPr>
      </w:pPr>
      <w:r w:rsidRPr="004924D9">
        <w:rPr>
          <w:rFonts w:ascii="Arial" w:hAnsi="Arial" w:cs="Arial"/>
          <w:b/>
          <w:sz w:val="24"/>
          <w:szCs w:val="24"/>
        </w:rPr>
        <w:t xml:space="preserve">О Рабочей группе по приему и проверке документов, представляемых для уведомления о выдвижении кандидатов, </w:t>
      </w:r>
      <w:proofErr w:type="gramStart"/>
      <w:r w:rsidRPr="004924D9">
        <w:rPr>
          <w:rFonts w:ascii="Arial" w:hAnsi="Arial" w:cs="Arial"/>
          <w:b/>
          <w:sz w:val="24"/>
          <w:szCs w:val="24"/>
        </w:rPr>
        <w:t>заверения списков</w:t>
      </w:r>
      <w:proofErr w:type="gramEnd"/>
      <w:r w:rsidRPr="004924D9">
        <w:rPr>
          <w:rFonts w:ascii="Arial" w:hAnsi="Arial" w:cs="Arial"/>
          <w:b/>
          <w:sz w:val="24"/>
          <w:szCs w:val="24"/>
        </w:rPr>
        <w:t xml:space="preserve"> кандидатов, регистрации кандидатов на выборах органов местного самоуправления </w:t>
      </w:r>
      <w:proofErr w:type="spellStart"/>
      <w:r w:rsidRPr="004924D9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области, назначенных на 14 сентября 2025 года</w:t>
      </w:r>
    </w:p>
    <w:p w:rsidR="00E71A0E" w:rsidRPr="004924D9" w:rsidRDefault="00E71A0E" w:rsidP="00E71A0E">
      <w:pPr>
        <w:jc w:val="center"/>
        <w:rPr>
          <w:rFonts w:ascii="Arial" w:hAnsi="Arial" w:cs="Arial"/>
          <w:b/>
          <w:sz w:val="24"/>
          <w:szCs w:val="24"/>
        </w:rPr>
      </w:pPr>
    </w:p>
    <w:p w:rsidR="00E71A0E" w:rsidRPr="004924D9" w:rsidRDefault="00E71A0E" w:rsidP="00E71A0E">
      <w:pPr>
        <w:pStyle w:val="af6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proofErr w:type="gramStart"/>
      <w:r w:rsidRPr="004924D9">
        <w:rPr>
          <w:rFonts w:ascii="Arial" w:hAnsi="Arial" w:cs="Arial"/>
          <w:sz w:val="24"/>
          <w:szCs w:val="24"/>
        </w:rPr>
        <w:t xml:space="preserve">В соответствии со статьями 32, 34, 47, 48 Закона Воронежской области от 27 июня 2007 года № 87-ОЗ «Избирательный кодекс Воронежской области», в целях организации приема и проверки документов, представляемых для уведомления о выдвижении кандидатов, заверения списков кандидатов, регистрации кандидатов на выборах органов местного самоуправления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назначенных на 14 сентября 2025 года, Территориальная избирательная комиссия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4924D9">
        <w:rPr>
          <w:rFonts w:ascii="Arial" w:hAnsi="Arial" w:cs="Arial"/>
          <w:sz w:val="24"/>
          <w:szCs w:val="24"/>
        </w:rPr>
        <w:t xml:space="preserve">, на </w:t>
      </w:r>
      <w:proofErr w:type="gramStart"/>
      <w:r w:rsidRPr="004924D9">
        <w:rPr>
          <w:rFonts w:ascii="Arial" w:hAnsi="Arial" w:cs="Arial"/>
          <w:sz w:val="24"/>
          <w:szCs w:val="24"/>
        </w:rPr>
        <w:t>которую</w:t>
      </w:r>
      <w:proofErr w:type="gramEnd"/>
      <w:r w:rsidRPr="004924D9">
        <w:rPr>
          <w:rFonts w:ascii="Arial" w:hAnsi="Arial" w:cs="Arial"/>
          <w:sz w:val="24"/>
          <w:szCs w:val="24"/>
        </w:rPr>
        <w:t xml:space="preserve"> возложены полномочия окружных избирательных комиссий по выборам в органы местного самоуправления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назначенных на 14 сентября 2025 года, </w:t>
      </w:r>
      <w:r w:rsidRPr="004924D9">
        <w:rPr>
          <w:rFonts w:ascii="Arial" w:hAnsi="Arial" w:cs="Arial"/>
          <w:b/>
          <w:spacing w:val="60"/>
          <w:sz w:val="24"/>
          <w:szCs w:val="24"/>
        </w:rPr>
        <w:t>решил</w:t>
      </w:r>
      <w:r w:rsidRPr="004924D9">
        <w:rPr>
          <w:rFonts w:ascii="Arial" w:hAnsi="Arial" w:cs="Arial"/>
          <w:b/>
          <w:sz w:val="24"/>
          <w:szCs w:val="24"/>
        </w:rPr>
        <w:t>а:</w:t>
      </w:r>
    </w:p>
    <w:p w:rsidR="00E71A0E" w:rsidRPr="004924D9" w:rsidRDefault="00E71A0E" w:rsidP="00E71A0E">
      <w:pPr>
        <w:pStyle w:val="af6"/>
        <w:tabs>
          <w:tab w:val="left" w:pos="312"/>
        </w:tabs>
        <w:spacing w:line="360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1. Создать Рабочую группу по приему и проверке документов, представляемых для уведомления о выдвижении кандидатов, </w:t>
      </w:r>
      <w:proofErr w:type="gramStart"/>
      <w:r w:rsidRPr="004924D9">
        <w:rPr>
          <w:rFonts w:ascii="Arial" w:hAnsi="Arial" w:cs="Arial"/>
          <w:sz w:val="24"/>
          <w:szCs w:val="24"/>
        </w:rPr>
        <w:t>заверения списков</w:t>
      </w:r>
      <w:proofErr w:type="gramEnd"/>
      <w:r w:rsidRPr="004924D9">
        <w:rPr>
          <w:rFonts w:ascii="Arial" w:hAnsi="Arial" w:cs="Arial"/>
          <w:sz w:val="24"/>
          <w:szCs w:val="24"/>
        </w:rPr>
        <w:t xml:space="preserve"> кандидатов, регистрации кандидатов на выборах органов местного самоуправления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назначенных на 14 сентября 2025 года (далее - Рабочая группа), в составе:</w:t>
      </w:r>
    </w:p>
    <w:p w:rsidR="00E71A0E" w:rsidRPr="004924D9" w:rsidRDefault="00E71A0E" w:rsidP="004924D9">
      <w:pPr>
        <w:pStyle w:val="af6"/>
        <w:spacing w:line="360" w:lineRule="auto"/>
        <w:ind w:firstLineChars="250" w:firstLine="600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Морозова Ольга Александровна - председатель Территориальной избирательной комиссии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района;</w:t>
      </w:r>
    </w:p>
    <w:p w:rsidR="00E71A0E" w:rsidRPr="004924D9" w:rsidRDefault="00E71A0E" w:rsidP="004924D9">
      <w:pPr>
        <w:pStyle w:val="af6"/>
        <w:spacing w:line="360" w:lineRule="auto"/>
        <w:ind w:firstLineChars="250" w:firstLine="600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Старикова Лариса Петровна – заместитель председателя Территориальной избирательной комиссии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 с правом решающего голоса;</w:t>
      </w:r>
    </w:p>
    <w:p w:rsidR="00E71A0E" w:rsidRPr="004924D9" w:rsidRDefault="00E71A0E" w:rsidP="004924D9">
      <w:pPr>
        <w:pStyle w:val="af6"/>
        <w:spacing w:line="360" w:lineRule="auto"/>
        <w:ind w:firstLineChars="250" w:firstLine="600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Долгов Юрий Викторович - секретарь Территориальной избирательной комиссии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района;</w:t>
      </w:r>
    </w:p>
    <w:p w:rsidR="00E71A0E" w:rsidRPr="004924D9" w:rsidRDefault="00E71A0E" w:rsidP="004924D9">
      <w:pPr>
        <w:pStyle w:val="af6"/>
        <w:spacing w:line="360" w:lineRule="auto"/>
        <w:ind w:firstLineChars="250" w:firstLine="600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Ковалева Любовь Андреевна - член Территориальной избирательной комиссии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 с правом решающего голоса;</w:t>
      </w:r>
    </w:p>
    <w:p w:rsidR="00E71A0E" w:rsidRPr="004924D9" w:rsidRDefault="00E71A0E" w:rsidP="004924D9">
      <w:pPr>
        <w:pStyle w:val="af6"/>
        <w:spacing w:line="360" w:lineRule="auto"/>
        <w:ind w:firstLineChars="250" w:firstLine="600"/>
        <w:rPr>
          <w:rFonts w:ascii="Arial" w:hAnsi="Arial" w:cs="Arial"/>
          <w:sz w:val="24"/>
          <w:szCs w:val="24"/>
        </w:rPr>
      </w:pPr>
      <w:proofErr w:type="spellStart"/>
      <w:r w:rsidRPr="004924D9">
        <w:rPr>
          <w:rFonts w:ascii="Arial" w:hAnsi="Arial" w:cs="Arial"/>
          <w:sz w:val="24"/>
          <w:szCs w:val="24"/>
        </w:rPr>
        <w:lastRenderedPageBreak/>
        <w:t>Турланова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Марина Михайловна - ведущий бухгалтер Территориальной избирательной комиссии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района;</w:t>
      </w:r>
    </w:p>
    <w:p w:rsidR="00E71A0E" w:rsidRPr="004924D9" w:rsidRDefault="00E71A0E" w:rsidP="00E71A0E">
      <w:pPr>
        <w:pStyle w:val="af6"/>
        <w:tabs>
          <w:tab w:val="left" w:pos="312"/>
        </w:tabs>
        <w:spacing w:line="360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>2. Рабочей группе при организации работы по приему и проверке документов, представляемых кандидатами, уполномоченными представителями избирательных объединений, руководствоваться:</w:t>
      </w:r>
    </w:p>
    <w:p w:rsidR="00E71A0E" w:rsidRPr="004924D9" w:rsidRDefault="00E71A0E" w:rsidP="004924D9">
      <w:pPr>
        <w:pStyle w:val="af6"/>
        <w:spacing w:line="360" w:lineRule="auto"/>
        <w:ind w:firstLineChars="253" w:firstLine="607"/>
        <w:rPr>
          <w:rFonts w:ascii="Arial" w:hAnsi="Arial" w:cs="Arial"/>
          <w:sz w:val="24"/>
          <w:szCs w:val="24"/>
        </w:rPr>
      </w:pPr>
      <w:proofErr w:type="gramStart"/>
      <w:r w:rsidRPr="004924D9">
        <w:rPr>
          <w:rFonts w:ascii="Arial" w:hAnsi="Arial" w:cs="Arial"/>
          <w:sz w:val="24"/>
          <w:szCs w:val="24"/>
        </w:rPr>
        <w:t>- Методическими рекомендациями по вопросам, связанным с выдвижением и регистрацией кандидатов, списков кандидатов на выборах в органы местного самоуправления на территории Воронежской области, утвержденными решением Избирательной комиссии Воронежской области от 3 июня 2020 года № 130/850-6, Примерным перечнем документов, представляемых в избирательные комиссии при проведении выборов депутатов представительного органа муниципального образования, утвержденным решением Избирательной комиссии Воронежской области от 11 июня 2020</w:t>
      </w:r>
      <w:proofErr w:type="gramEnd"/>
      <w:r w:rsidRPr="004924D9">
        <w:rPr>
          <w:rFonts w:ascii="Arial" w:hAnsi="Arial" w:cs="Arial"/>
          <w:sz w:val="24"/>
          <w:szCs w:val="24"/>
        </w:rPr>
        <w:t xml:space="preserve"> года № 133/876-6;</w:t>
      </w:r>
    </w:p>
    <w:p w:rsidR="00E71A0E" w:rsidRPr="004924D9" w:rsidRDefault="00E71A0E" w:rsidP="004924D9">
      <w:pPr>
        <w:pStyle w:val="af6"/>
        <w:spacing w:line="360" w:lineRule="auto"/>
        <w:ind w:firstLineChars="253" w:firstLine="607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>- доводить до сведения граждан, кандидатов, избирательных объединений информацию об установленных законом сроках представления документов в избирательную комиссию и сроках их проверки;</w:t>
      </w:r>
    </w:p>
    <w:p w:rsidR="00E71A0E" w:rsidRPr="004924D9" w:rsidRDefault="00E71A0E" w:rsidP="004924D9">
      <w:pPr>
        <w:pStyle w:val="af6"/>
        <w:spacing w:line="360" w:lineRule="auto"/>
        <w:ind w:firstLineChars="253" w:firstLine="607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>- фиксировать время прибытия в комиссию кандидата, уполномоченного представителя избирательного объединения для представления документов;</w:t>
      </w:r>
    </w:p>
    <w:p w:rsidR="00E71A0E" w:rsidRPr="004924D9" w:rsidRDefault="00E71A0E" w:rsidP="004924D9">
      <w:pPr>
        <w:pStyle w:val="af6"/>
        <w:spacing w:line="360" w:lineRule="auto"/>
        <w:ind w:firstLineChars="253" w:firstLine="607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>- прием документов осуществлять в порядке очередности, определенной по времени прибытия указанных лиц в комиссию с оформлением письменного подтверждения о приеме документов.</w:t>
      </w:r>
    </w:p>
    <w:p w:rsidR="00E71A0E" w:rsidRPr="004924D9" w:rsidRDefault="00E71A0E" w:rsidP="00E71A0E">
      <w:pPr>
        <w:pStyle w:val="af6"/>
        <w:tabs>
          <w:tab w:val="left" w:pos="312"/>
        </w:tabs>
        <w:spacing w:line="360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3. Организовать работу по приему документов, необходимых для уведомления о выдвижении кандидатов, </w:t>
      </w:r>
      <w:proofErr w:type="gramStart"/>
      <w:r w:rsidRPr="004924D9">
        <w:rPr>
          <w:rFonts w:ascii="Arial" w:hAnsi="Arial" w:cs="Arial"/>
          <w:sz w:val="24"/>
          <w:szCs w:val="24"/>
        </w:rPr>
        <w:t>заверения списков</w:t>
      </w:r>
      <w:proofErr w:type="gramEnd"/>
      <w:r w:rsidRPr="004924D9">
        <w:rPr>
          <w:rFonts w:ascii="Arial" w:hAnsi="Arial" w:cs="Arial"/>
          <w:sz w:val="24"/>
          <w:szCs w:val="24"/>
        </w:rPr>
        <w:t xml:space="preserve"> кандидатов, регистрации кандидатов на выборах органов местного самоуправления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назначенных на 14 сентября 2025 года, согласно следующему графику:</w:t>
      </w:r>
    </w:p>
    <w:p w:rsidR="00E71A0E" w:rsidRPr="004924D9" w:rsidRDefault="00E71A0E" w:rsidP="00E71A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>- в период приема документов, необходимых для уведомления о выдвижении кандидатов, для заверения списков кандидатов: понедельник </w:t>
      </w:r>
      <w:proofErr w:type="gramStart"/>
      <w:r w:rsidRPr="004924D9">
        <w:rPr>
          <w:rFonts w:ascii="Arial" w:hAnsi="Arial" w:cs="Arial"/>
          <w:sz w:val="24"/>
          <w:szCs w:val="24"/>
        </w:rPr>
        <w:t>–п</w:t>
      </w:r>
      <w:proofErr w:type="gramEnd"/>
      <w:r w:rsidRPr="004924D9">
        <w:rPr>
          <w:rFonts w:ascii="Arial" w:hAnsi="Arial" w:cs="Arial"/>
          <w:sz w:val="24"/>
          <w:szCs w:val="24"/>
        </w:rPr>
        <w:t>ятница – с 9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 xml:space="preserve"> до 18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>; 25 июля 2025 года – с 9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 xml:space="preserve"> до 18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>, перерыв – с 13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 xml:space="preserve"> до 13</w:t>
      </w:r>
      <w:r w:rsidRPr="004924D9">
        <w:rPr>
          <w:rFonts w:ascii="Arial" w:hAnsi="Arial" w:cs="Arial"/>
          <w:sz w:val="24"/>
          <w:szCs w:val="24"/>
          <w:vertAlign w:val="superscript"/>
        </w:rPr>
        <w:t>45</w:t>
      </w:r>
      <w:r w:rsidRPr="004924D9">
        <w:rPr>
          <w:rFonts w:ascii="Arial" w:hAnsi="Arial" w:cs="Arial"/>
          <w:sz w:val="24"/>
          <w:szCs w:val="24"/>
        </w:rPr>
        <w:t>;</w:t>
      </w:r>
    </w:p>
    <w:p w:rsidR="00E71A0E" w:rsidRPr="004924D9" w:rsidRDefault="00E71A0E" w:rsidP="00E71A0E">
      <w:pPr>
        <w:pStyle w:val="af6"/>
        <w:tabs>
          <w:tab w:val="left" w:pos="312"/>
        </w:tabs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4924D9">
        <w:rPr>
          <w:rFonts w:ascii="Arial" w:hAnsi="Arial" w:cs="Arial"/>
          <w:sz w:val="24"/>
          <w:szCs w:val="24"/>
        </w:rPr>
        <w:t>в период приема документов для регистрации кандидатов: понедельник – пятница – с 9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 xml:space="preserve"> до 18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>; 30 июля 2025 года – с 9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 xml:space="preserve"> до 18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>, перерыв – с 13</w:t>
      </w:r>
      <w:r w:rsidRPr="004924D9">
        <w:rPr>
          <w:rFonts w:ascii="Arial" w:hAnsi="Arial" w:cs="Arial"/>
          <w:sz w:val="24"/>
          <w:szCs w:val="24"/>
          <w:vertAlign w:val="superscript"/>
        </w:rPr>
        <w:t>00</w:t>
      </w:r>
      <w:r w:rsidRPr="004924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24D9">
        <w:rPr>
          <w:rFonts w:ascii="Arial" w:hAnsi="Arial" w:cs="Arial"/>
          <w:sz w:val="24"/>
          <w:szCs w:val="24"/>
        </w:rPr>
        <w:t>до</w:t>
      </w:r>
      <w:proofErr w:type="gramEnd"/>
      <w:r w:rsidRPr="004924D9">
        <w:rPr>
          <w:rFonts w:ascii="Arial" w:hAnsi="Arial" w:cs="Arial"/>
          <w:sz w:val="24"/>
          <w:szCs w:val="24"/>
        </w:rPr>
        <w:t xml:space="preserve"> 13</w:t>
      </w:r>
      <w:r w:rsidRPr="004924D9">
        <w:rPr>
          <w:rFonts w:ascii="Arial" w:hAnsi="Arial" w:cs="Arial"/>
          <w:sz w:val="24"/>
          <w:szCs w:val="24"/>
          <w:vertAlign w:val="superscript"/>
        </w:rPr>
        <w:t>45.</w:t>
      </w:r>
    </w:p>
    <w:p w:rsidR="00E71A0E" w:rsidRPr="004924D9" w:rsidRDefault="00E71A0E" w:rsidP="00E71A0E">
      <w:pPr>
        <w:pStyle w:val="af6"/>
        <w:tabs>
          <w:tab w:val="left" w:pos="312"/>
        </w:tabs>
        <w:spacing w:line="360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lastRenderedPageBreak/>
        <w:t xml:space="preserve">4. Обнародовать настоящее решение на территории сельских поселений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 информационном стенде Территориальной избирательной комиссии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 (Воронежская область,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Поворинский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район, г</w:t>
      </w:r>
      <w:proofErr w:type="gramStart"/>
      <w:r w:rsidRPr="004924D9">
        <w:rPr>
          <w:rFonts w:ascii="Arial" w:hAnsi="Arial" w:cs="Arial"/>
          <w:sz w:val="24"/>
          <w:szCs w:val="24"/>
        </w:rPr>
        <w:t>.П</w:t>
      </w:r>
      <w:proofErr w:type="gramEnd"/>
      <w:r w:rsidRPr="004924D9">
        <w:rPr>
          <w:rFonts w:ascii="Arial" w:hAnsi="Arial" w:cs="Arial"/>
          <w:sz w:val="24"/>
          <w:szCs w:val="24"/>
        </w:rPr>
        <w:t xml:space="preserve">оворино, пл. Комсомольская, д.3), направить в Избирательную комиссию Воронежской области для размещения на официальном сайте Избирательной комиссии Воронежской области </w:t>
      </w:r>
      <w:r w:rsidRPr="004924D9">
        <w:rPr>
          <w:rFonts w:ascii="Arial" w:hAnsi="Arial" w:cs="Arial"/>
          <w:sz w:val="24"/>
          <w:szCs w:val="24"/>
          <w:lang w:val="en-US"/>
        </w:rPr>
        <w:t>www</w:t>
      </w:r>
      <w:r w:rsidRPr="004924D9">
        <w:rPr>
          <w:rFonts w:ascii="Arial" w:hAnsi="Arial" w:cs="Arial"/>
          <w:sz w:val="24"/>
          <w:szCs w:val="24"/>
        </w:rPr>
        <w:t>.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 w:rsidRPr="004924D9">
        <w:rPr>
          <w:rFonts w:ascii="Arial" w:hAnsi="Arial" w:cs="Arial"/>
          <w:sz w:val="24"/>
          <w:szCs w:val="24"/>
        </w:rPr>
        <w:t>о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nezh</w:t>
      </w:r>
      <w:proofErr w:type="spellEnd"/>
      <w:r w:rsidRPr="004924D9">
        <w:rPr>
          <w:rFonts w:ascii="Arial" w:hAnsi="Arial" w:cs="Arial"/>
          <w:sz w:val="24"/>
          <w:szCs w:val="24"/>
        </w:rPr>
        <w:t>.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izbirkom</w:t>
      </w:r>
      <w:proofErr w:type="spellEnd"/>
      <w:r w:rsidRPr="004924D9">
        <w:rPr>
          <w:rFonts w:ascii="Arial" w:hAnsi="Arial" w:cs="Arial"/>
          <w:sz w:val="24"/>
          <w:szCs w:val="24"/>
        </w:rPr>
        <w:t>.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.       </w:t>
      </w:r>
    </w:p>
    <w:p w:rsidR="00E71A0E" w:rsidRPr="004924D9" w:rsidRDefault="00E71A0E" w:rsidP="00E71A0E">
      <w:pPr>
        <w:pStyle w:val="1"/>
        <w:ind w:firstLine="720"/>
        <w:rPr>
          <w:rFonts w:ascii="Arial" w:hAnsi="Arial" w:cs="Arial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909"/>
        <w:gridCol w:w="4661"/>
      </w:tblGrid>
      <w:tr w:rsidR="00E71A0E" w:rsidRPr="004924D9" w:rsidTr="00E71A0E">
        <w:tc>
          <w:tcPr>
            <w:tcW w:w="4908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4661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О.А</w:t>
            </w:r>
            <w:r w:rsidRPr="004924D9">
              <w:rPr>
                <w:rFonts w:ascii="Arial" w:hAnsi="Arial" w:cs="Arial"/>
                <w:sz w:val="24"/>
                <w:szCs w:val="24"/>
                <w:lang w:eastAsia="en-US"/>
              </w:rPr>
              <w:t>. Морозова</w:t>
            </w:r>
          </w:p>
        </w:tc>
      </w:tr>
      <w:tr w:rsidR="00E71A0E" w:rsidRPr="004924D9" w:rsidTr="00E71A0E">
        <w:tc>
          <w:tcPr>
            <w:tcW w:w="4908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</w:t>
            </w:r>
          </w:p>
        </w:tc>
      </w:tr>
      <w:tr w:rsidR="00E71A0E" w:rsidRPr="004924D9" w:rsidTr="00E71A0E">
        <w:trPr>
          <w:trHeight w:val="511"/>
        </w:trPr>
        <w:tc>
          <w:tcPr>
            <w:tcW w:w="4908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4661" w:type="dxa"/>
          </w:tcPr>
          <w:p w:rsidR="00E71A0E" w:rsidRPr="004924D9" w:rsidRDefault="00E71A0E" w:rsidP="00E71A0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Ю.В.Долгов</w:t>
            </w:r>
          </w:p>
        </w:tc>
      </w:tr>
    </w:tbl>
    <w:p w:rsidR="00E71A0E" w:rsidRDefault="00E71A0E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Default="00712E18" w:rsidP="00E71A0E">
      <w:pPr>
        <w:rPr>
          <w:rFonts w:ascii="Arial" w:hAnsi="Arial" w:cs="Arial"/>
          <w:sz w:val="24"/>
          <w:szCs w:val="24"/>
        </w:rPr>
      </w:pPr>
    </w:p>
    <w:p w:rsidR="00712E18" w:rsidRPr="004924D9" w:rsidRDefault="00712E18" w:rsidP="00E71A0E">
      <w:pPr>
        <w:rPr>
          <w:rFonts w:ascii="Arial" w:hAnsi="Arial" w:cs="Arial"/>
          <w:sz w:val="24"/>
          <w:szCs w:val="24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4924D9" w:rsidRPr="004924D9" w:rsidRDefault="004924D9" w:rsidP="004924D9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lastRenderedPageBreak/>
        <w:t>ВОРОНЕЖСКАЯ ОБЛАСТЬ</w:t>
      </w:r>
    </w:p>
    <w:p w:rsidR="004924D9" w:rsidRPr="004924D9" w:rsidRDefault="004924D9" w:rsidP="004924D9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t>ТЕРРИТОРИАЛЬНАЯ ИЗБИРАТЕЛЬНАЯ КОМИССИЯ</w:t>
      </w:r>
    </w:p>
    <w:p w:rsidR="004924D9" w:rsidRPr="004924D9" w:rsidRDefault="004924D9" w:rsidP="004924D9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t>ПОВОРИНСКОГО РАЙОНА</w:t>
      </w:r>
    </w:p>
    <w:p w:rsidR="004924D9" w:rsidRPr="004924D9" w:rsidRDefault="004924D9" w:rsidP="004924D9">
      <w:pPr>
        <w:keepNext/>
        <w:suppressAutoHyphens/>
        <w:spacing w:before="240" w:after="6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4924D9">
        <w:rPr>
          <w:rFonts w:ascii="Arial" w:hAnsi="Arial" w:cs="Arial"/>
          <w:b/>
          <w:bCs/>
          <w:sz w:val="24"/>
          <w:szCs w:val="24"/>
        </w:rPr>
        <w:t>РЕШЕНИЕ</w:t>
      </w:r>
    </w:p>
    <w:p w:rsidR="004924D9" w:rsidRPr="004924D9" w:rsidRDefault="004924D9" w:rsidP="004924D9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</w:p>
    <w:p w:rsidR="004924D9" w:rsidRPr="004924D9" w:rsidRDefault="004924D9" w:rsidP="004924D9">
      <w:pPr>
        <w:widowControl w:val="0"/>
        <w:suppressAutoHyphens/>
        <w:ind w:right="-1"/>
        <w:rPr>
          <w:rFonts w:ascii="Arial" w:hAnsi="Arial" w:cs="Arial"/>
          <w:bCs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20 июня 2025 года                                                                         </w:t>
      </w:r>
      <w:r w:rsidRPr="004924D9">
        <w:rPr>
          <w:rFonts w:ascii="Arial" w:hAnsi="Arial" w:cs="Arial"/>
          <w:bCs/>
          <w:sz w:val="24"/>
          <w:szCs w:val="24"/>
        </w:rPr>
        <w:t>№ 134/633-20/25</w:t>
      </w:r>
    </w:p>
    <w:p w:rsidR="004924D9" w:rsidRPr="004924D9" w:rsidRDefault="004924D9" w:rsidP="004924D9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  <w:r w:rsidRPr="004924D9">
        <w:rPr>
          <w:rFonts w:ascii="Arial" w:hAnsi="Arial" w:cs="Arial"/>
          <w:color w:val="000000"/>
          <w:sz w:val="24"/>
          <w:szCs w:val="24"/>
        </w:rPr>
        <w:t>г. Поворино</w:t>
      </w:r>
    </w:p>
    <w:p w:rsidR="004924D9" w:rsidRPr="004924D9" w:rsidRDefault="004924D9" w:rsidP="004924D9">
      <w:pPr>
        <w:jc w:val="center"/>
        <w:rPr>
          <w:rFonts w:ascii="Arial" w:hAnsi="Arial" w:cs="Arial"/>
          <w:b/>
          <w:sz w:val="24"/>
          <w:szCs w:val="24"/>
        </w:rPr>
      </w:pPr>
      <w:r w:rsidRPr="004924D9">
        <w:rPr>
          <w:rFonts w:ascii="Arial" w:hAnsi="Arial" w:cs="Arial"/>
          <w:b/>
          <w:sz w:val="24"/>
          <w:szCs w:val="24"/>
        </w:rPr>
        <w:t xml:space="preserve">О количестве подписей, необходимых для регистрации кандидата на выборах органов местного самоуправления </w:t>
      </w:r>
      <w:proofErr w:type="spellStart"/>
      <w:r w:rsidRPr="004924D9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области, назначенных</w:t>
      </w:r>
    </w:p>
    <w:p w:rsidR="004924D9" w:rsidRPr="004924D9" w:rsidRDefault="004924D9" w:rsidP="004924D9">
      <w:pPr>
        <w:jc w:val="center"/>
        <w:rPr>
          <w:rFonts w:ascii="Arial" w:hAnsi="Arial" w:cs="Arial"/>
          <w:b/>
          <w:sz w:val="24"/>
          <w:szCs w:val="24"/>
        </w:rPr>
      </w:pPr>
      <w:r w:rsidRPr="004924D9">
        <w:rPr>
          <w:rFonts w:ascii="Arial" w:hAnsi="Arial" w:cs="Arial"/>
          <w:b/>
          <w:sz w:val="24"/>
          <w:szCs w:val="24"/>
        </w:rPr>
        <w:t xml:space="preserve"> на 14 сентября 2025 года</w:t>
      </w:r>
    </w:p>
    <w:p w:rsidR="004924D9" w:rsidRPr="004924D9" w:rsidRDefault="004924D9" w:rsidP="004924D9">
      <w:pPr>
        <w:jc w:val="center"/>
        <w:rPr>
          <w:rFonts w:ascii="Arial" w:hAnsi="Arial" w:cs="Arial"/>
          <w:b/>
          <w:sz w:val="24"/>
          <w:szCs w:val="24"/>
        </w:rPr>
      </w:pPr>
    </w:p>
    <w:p w:rsidR="004924D9" w:rsidRPr="004924D9" w:rsidRDefault="004924D9" w:rsidP="004924D9">
      <w:pPr>
        <w:pStyle w:val="af6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proofErr w:type="gramStart"/>
      <w:r w:rsidRPr="004924D9">
        <w:rPr>
          <w:rFonts w:ascii="Arial" w:hAnsi="Arial" w:cs="Arial"/>
          <w:sz w:val="24"/>
          <w:szCs w:val="24"/>
        </w:rPr>
        <w:t xml:space="preserve">В соответствии со статьями 34, 111 Закона Воронежской области от 27 июня 2007 года № 87-ОЗ «Избирательный кодекс Воронежской области» и в целях создания равных условий для кандидатов, избирательных объединений, выдвинувших списки кандидатов в депутаты представительных органов местного самоуправления сельских поселений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 Территориальная избирательная комиссия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 </w:t>
      </w:r>
      <w:r w:rsidRPr="004924D9">
        <w:rPr>
          <w:rFonts w:ascii="Arial" w:hAnsi="Arial" w:cs="Arial"/>
          <w:b/>
          <w:spacing w:val="60"/>
          <w:sz w:val="24"/>
          <w:szCs w:val="24"/>
        </w:rPr>
        <w:t>решил</w:t>
      </w:r>
      <w:r w:rsidRPr="004924D9">
        <w:rPr>
          <w:rFonts w:ascii="Arial" w:hAnsi="Arial" w:cs="Arial"/>
          <w:b/>
          <w:sz w:val="24"/>
          <w:szCs w:val="24"/>
        </w:rPr>
        <w:t>а:</w:t>
      </w:r>
      <w:proofErr w:type="gramEnd"/>
    </w:p>
    <w:p w:rsidR="004924D9" w:rsidRPr="004924D9" w:rsidRDefault="004924D9" w:rsidP="004924D9">
      <w:pPr>
        <w:pStyle w:val="af6"/>
        <w:tabs>
          <w:tab w:val="left" w:pos="312"/>
        </w:tabs>
        <w:spacing w:line="360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1. Определить, что на выборах органов местного самоуправления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назначенных на 14 сентября 2025 года, регистрацию кандидатов осуществлять без сбора подписей.</w:t>
      </w:r>
    </w:p>
    <w:p w:rsidR="004924D9" w:rsidRPr="004924D9" w:rsidRDefault="004924D9" w:rsidP="004924D9">
      <w:pPr>
        <w:pStyle w:val="af6"/>
        <w:tabs>
          <w:tab w:val="left" w:pos="312"/>
        </w:tabs>
        <w:spacing w:line="360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>2. Направить настоящее решение для опубликования в газете «</w:t>
      </w:r>
      <w:proofErr w:type="spellStart"/>
      <w:r w:rsidRPr="004924D9">
        <w:rPr>
          <w:rFonts w:ascii="Arial" w:hAnsi="Arial" w:cs="Arial"/>
          <w:sz w:val="24"/>
          <w:szCs w:val="24"/>
        </w:rPr>
        <w:t>Прихоперье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», в Избирательную комиссию Воронежской области для размещения на официальном сайте Избирательной комиссии Воронежской области в сети Интернет </w:t>
      </w:r>
      <w:r w:rsidRPr="004924D9">
        <w:rPr>
          <w:rFonts w:ascii="Arial" w:hAnsi="Arial" w:cs="Arial"/>
          <w:sz w:val="24"/>
          <w:szCs w:val="24"/>
          <w:lang w:val="en-US"/>
        </w:rPr>
        <w:t>www</w:t>
      </w:r>
      <w:r w:rsidRPr="004924D9">
        <w:rPr>
          <w:rFonts w:ascii="Arial" w:hAnsi="Arial" w:cs="Arial"/>
          <w:sz w:val="24"/>
          <w:szCs w:val="24"/>
        </w:rPr>
        <w:t>.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proofErr w:type="gramStart"/>
      <w:r w:rsidRPr="004924D9">
        <w:rPr>
          <w:rFonts w:ascii="Arial" w:hAnsi="Arial" w:cs="Arial"/>
          <w:sz w:val="24"/>
          <w:szCs w:val="24"/>
        </w:rPr>
        <w:t>о</w:t>
      </w:r>
      <w:proofErr w:type="spellStart"/>
      <w:proofErr w:type="gramEnd"/>
      <w:r w:rsidRPr="004924D9">
        <w:rPr>
          <w:rFonts w:ascii="Arial" w:hAnsi="Arial" w:cs="Arial"/>
          <w:sz w:val="24"/>
          <w:szCs w:val="24"/>
          <w:lang w:val="en-US"/>
        </w:rPr>
        <w:t>nezh</w:t>
      </w:r>
      <w:proofErr w:type="spellEnd"/>
      <w:r w:rsidRPr="004924D9">
        <w:rPr>
          <w:rFonts w:ascii="Arial" w:hAnsi="Arial" w:cs="Arial"/>
          <w:sz w:val="24"/>
          <w:szCs w:val="24"/>
        </w:rPr>
        <w:t>.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izbirkom</w:t>
      </w:r>
      <w:proofErr w:type="spellEnd"/>
      <w:r w:rsidRPr="004924D9">
        <w:rPr>
          <w:rFonts w:ascii="Arial" w:hAnsi="Arial" w:cs="Arial"/>
          <w:sz w:val="24"/>
          <w:szCs w:val="24"/>
        </w:rPr>
        <w:t>.</w:t>
      </w:r>
      <w:proofErr w:type="spellStart"/>
      <w:r w:rsidRPr="004924D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924D9">
        <w:rPr>
          <w:rFonts w:ascii="Arial" w:hAnsi="Arial" w:cs="Arial"/>
          <w:sz w:val="24"/>
          <w:szCs w:val="24"/>
        </w:rPr>
        <w:t>.</w:t>
      </w:r>
    </w:p>
    <w:p w:rsidR="004924D9" w:rsidRPr="004924D9" w:rsidRDefault="004924D9" w:rsidP="004924D9">
      <w:pPr>
        <w:pStyle w:val="1"/>
        <w:ind w:firstLine="720"/>
        <w:rPr>
          <w:rFonts w:ascii="Arial" w:hAnsi="Arial" w:cs="Arial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909"/>
        <w:gridCol w:w="4661"/>
      </w:tblGrid>
      <w:tr w:rsidR="004924D9" w:rsidRPr="004924D9" w:rsidTr="00F7594B">
        <w:tc>
          <w:tcPr>
            <w:tcW w:w="4908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4661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О.А</w:t>
            </w:r>
            <w:r w:rsidRPr="004924D9">
              <w:rPr>
                <w:rFonts w:ascii="Arial" w:hAnsi="Arial" w:cs="Arial"/>
                <w:sz w:val="24"/>
                <w:szCs w:val="24"/>
                <w:lang w:eastAsia="en-US"/>
              </w:rPr>
              <w:t>. Морозова</w:t>
            </w:r>
          </w:p>
        </w:tc>
      </w:tr>
      <w:tr w:rsidR="004924D9" w:rsidRPr="004924D9" w:rsidTr="00F7594B">
        <w:tc>
          <w:tcPr>
            <w:tcW w:w="4908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24D9" w:rsidRPr="004924D9" w:rsidTr="00F7594B">
        <w:trPr>
          <w:trHeight w:val="511"/>
        </w:trPr>
        <w:tc>
          <w:tcPr>
            <w:tcW w:w="4908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4661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Ю.В.Долгов</w:t>
            </w:r>
          </w:p>
        </w:tc>
      </w:tr>
    </w:tbl>
    <w:p w:rsidR="004924D9" w:rsidRDefault="004924D9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Pr="004924D9" w:rsidRDefault="00712E18" w:rsidP="004924D9">
      <w:pPr>
        <w:rPr>
          <w:rFonts w:ascii="Arial" w:hAnsi="Arial" w:cs="Arial"/>
          <w:sz w:val="24"/>
          <w:szCs w:val="24"/>
        </w:rPr>
      </w:pPr>
    </w:p>
    <w:p w:rsidR="004924D9" w:rsidRPr="004924D9" w:rsidRDefault="004924D9" w:rsidP="004924D9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lastRenderedPageBreak/>
        <w:t>ВОРОНЕЖСКАЯ ОБЛАСТЬ</w:t>
      </w:r>
    </w:p>
    <w:p w:rsidR="004924D9" w:rsidRPr="004924D9" w:rsidRDefault="004924D9" w:rsidP="004924D9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t>ТЕРРИТОРИАЛЬНАЯ ИЗБИРАТЕЛЬНАЯ КОМИССИЯ</w:t>
      </w:r>
    </w:p>
    <w:p w:rsidR="004924D9" w:rsidRPr="004924D9" w:rsidRDefault="004924D9" w:rsidP="004924D9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4D9">
        <w:rPr>
          <w:rFonts w:ascii="Arial" w:hAnsi="Arial" w:cs="Arial"/>
          <w:b/>
          <w:color w:val="000000"/>
          <w:sz w:val="24"/>
          <w:szCs w:val="24"/>
        </w:rPr>
        <w:t>ПОВОРИНСКОГО РАЙОНА</w:t>
      </w:r>
    </w:p>
    <w:p w:rsidR="004924D9" w:rsidRPr="004924D9" w:rsidRDefault="004924D9" w:rsidP="004924D9">
      <w:pPr>
        <w:keepNext/>
        <w:suppressAutoHyphens/>
        <w:spacing w:before="240" w:after="6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4924D9">
        <w:rPr>
          <w:rFonts w:ascii="Arial" w:hAnsi="Arial" w:cs="Arial"/>
          <w:b/>
          <w:bCs/>
          <w:sz w:val="24"/>
          <w:szCs w:val="24"/>
        </w:rPr>
        <w:t>РЕШЕНИЕ</w:t>
      </w:r>
    </w:p>
    <w:p w:rsidR="004924D9" w:rsidRPr="004924D9" w:rsidRDefault="004924D9" w:rsidP="004924D9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</w:p>
    <w:p w:rsidR="004924D9" w:rsidRPr="004924D9" w:rsidRDefault="004924D9" w:rsidP="004924D9">
      <w:pPr>
        <w:widowControl w:val="0"/>
        <w:suppressAutoHyphens/>
        <w:ind w:right="-1"/>
        <w:rPr>
          <w:rFonts w:ascii="Arial" w:hAnsi="Arial" w:cs="Arial"/>
          <w:bCs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20 июня 2025 года                                                                         </w:t>
      </w:r>
      <w:r w:rsidRPr="004924D9">
        <w:rPr>
          <w:rFonts w:ascii="Arial" w:hAnsi="Arial" w:cs="Arial"/>
          <w:bCs/>
          <w:sz w:val="24"/>
          <w:szCs w:val="24"/>
        </w:rPr>
        <w:t>№ 134/644-20/25</w:t>
      </w:r>
    </w:p>
    <w:p w:rsidR="004924D9" w:rsidRPr="004924D9" w:rsidRDefault="004924D9" w:rsidP="004924D9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  <w:r w:rsidRPr="004924D9">
        <w:rPr>
          <w:rFonts w:ascii="Arial" w:hAnsi="Arial" w:cs="Arial"/>
          <w:color w:val="000000"/>
          <w:sz w:val="24"/>
          <w:szCs w:val="24"/>
        </w:rPr>
        <w:t>г. Поворино</w:t>
      </w:r>
    </w:p>
    <w:p w:rsidR="004924D9" w:rsidRPr="004924D9" w:rsidRDefault="004924D9" w:rsidP="004924D9">
      <w:pPr>
        <w:jc w:val="center"/>
        <w:rPr>
          <w:rFonts w:ascii="Arial" w:hAnsi="Arial" w:cs="Arial"/>
          <w:b/>
          <w:sz w:val="24"/>
          <w:szCs w:val="24"/>
        </w:rPr>
      </w:pPr>
      <w:r w:rsidRPr="004924D9">
        <w:rPr>
          <w:rFonts w:ascii="Arial" w:hAnsi="Arial" w:cs="Arial"/>
          <w:b/>
          <w:sz w:val="24"/>
          <w:szCs w:val="24"/>
        </w:rPr>
        <w:t xml:space="preserve">О размерах и формировании избирательного фонда на выборах депутатов Совета народных депутатов Добровольского сельского поселения </w:t>
      </w:r>
      <w:proofErr w:type="spellStart"/>
      <w:r w:rsidRPr="004924D9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 восьмого созыва </w:t>
      </w:r>
    </w:p>
    <w:p w:rsidR="004924D9" w:rsidRPr="004924D9" w:rsidRDefault="004924D9" w:rsidP="004924D9">
      <w:pPr>
        <w:pStyle w:val="af6"/>
        <w:spacing w:line="276" w:lineRule="auto"/>
        <w:ind w:firstLine="709"/>
        <w:rPr>
          <w:rFonts w:ascii="Arial" w:hAnsi="Arial" w:cs="Arial"/>
          <w:b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В соответствии со статьями 34, 71, 112 Закона Воронежской области от 27 июня 2007 года № 87-ОЗ «Избирательный кодекс Воронежской области» и в целях создания равных условий для кандидатов в депутаты Совета народных депутатов Добровольского сельского поселения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восьмого созыва Территориальная избирательная комиссия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 </w:t>
      </w:r>
      <w:r w:rsidRPr="004924D9">
        <w:rPr>
          <w:rFonts w:ascii="Arial" w:hAnsi="Arial" w:cs="Arial"/>
          <w:b/>
          <w:spacing w:val="60"/>
          <w:sz w:val="24"/>
          <w:szCs w:val="24"/>
        </w:rPr>
        <w:t>решил</w:t>
      </w:r>
      <w:r w:rsidRPr="004924D9">
        <w:rPr>
          <w:rFonts w:ascii="Arial" w:hAnsi="Arial" w:cs="Arial"/>
          <w:b/>
          <w:sz w:val="24"/>
          <w:szCs w:val="24"/>
        </w:rPr>
        <w:t>а:</w:t>
      </w:r>
    </w:p>
    <w:p w:rsidR="004924D9" w:rsidRPr="004924D9" w:rsidRDefault="004924D9" w:rsidP="004924D9">
      <w:pPr>
        <w:pStyle w:val="af6"/>
        <w:tabs>
          <w:tab w:val="left" w:pos="312"/>
        </w:tabs>
        <w:spacing w:line="276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1. Предельная сумма всех расходов из средств избирательного фонда кандидата в депутаты Совета народных депутатов Добровольского сельского поселения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восьмого созыва не может превышать  20951 (двадцать тысяч девятьсот пятьдесят один) рубль 00 копеек.</w:t>
      </w:r>
    </w:p>
    <w:p w:rsidR="004924D9" w:rsidRPr="004924D9" w:rsidRDefault="004924D9" w:rsidP="004924D9">
      <w:pPr>
        <w:pStyle w:val="af6"/>
        <w:tabs>
          <w:tab w:val="left" w:pos="312"/>
        </w:tabs>
        <w:spacing w:line="276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2. Определить предельные размеры денежных средств, за счет которых может формироваться избирательный фонд кандидата в депутаты Совета народных депутатов Добровольского сельского поселения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восьмого созыва, согласно приложению к настоящему решению.</w:t>
      </w:r>
    </w:p>
    <w:p w:rsidR="004924D9" w:rsidRPr="004924D9" w:rsidRDefault="004924D9" w:rsidP="004924D9">
      <w:pPr>
        <w:pStyle w:val="af6"/>
        <w:tabs>
          <w:tab w:val="left" w:pos="312"/>
        </w:tabs>
        <w:spacing w:line="276" w:lineRule="auto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3. 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в сети Интернет и обнародовать на территории Добровольского сельского поселения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4924D9" w:rsidRPr="004924D9" w:rsidRDefault="004924D9" w:rsidP="004924D9">
      <w:pPr>
        <w:pStyle w:val="1"/>
        <w:ind w:firstLine="720"/>
        <w:rPr>
          <w:rFonts w:ascii="Arial" w:hAnsi="Arial" w:cs="Arial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909"/>
        <w:gridCol w:w="4661"/>
      </w:tblGrid>
      <w:tr w:rsidR="004924D9" w:rsidRPr="004924D9" w:rsidTr="00F7594B">
        <w:tc>
          <w:tcPr>
            <w:tcW w:w="4908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4661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О.А</w:t>
            </w:r>
            <w:r w:rsidRPr="004924D9">
              <w:rPr>
                <w:rFonts w:ascii="Arial" w:hAnsi="Arial" w:cs="Arial"/>
                <w:sz w:val="24"/>
                <w:szCs w:val="24"/>
                <w:lang w:eastAsia="en-US"/>
              </w:rPr>
              <w:t>. Морозова</w:t>
            </w:r>
          </w:p>
        </w:tc>
      </w:tr>
      <w:tr w:rsidR="004924D9" w:rsidRPr="004924D9" w:rsidTr="00F7594B">
        <w:tc>
          <w:tcPr>
            <w:tcW w:w="4908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24D9" w:rsidRPr="004924D9" w:rsidTr="00F7594B">
        <w:trPr>
          <w:trHeight w:val="511"/>
        </w:trPr>
        <w:tc>
          <w:tcPr>
            <w:tcW w:w="4908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4661" w:type="dxa"/>
          </w:tcPr>
          <w:p w:rsidR="004924D9" w:rsidRPr="004924D9" w:rsidRDefault="004924D9" w:rsidP="00F7594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924D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Ю.В.Долгов</w:t>
            </w:r>
          </w:p>
        </w:tc>
      </w:tr>
    </w:tbl>
    <w:p w:rsidR="004924D9" w:rsidRPr="004924D9" w:rsidRDefault="004924D9" w:rsidP="004924D9">
      <w:pPr>
        <w:rPr>
          <w:rFonts w:ascii="Arial" w:hAnsi="Arial" w:cs="Arial"/>
          <w:sz w:val="24"/>
          <w:szCs w:val="24"/>
        </w:rPr>
      </w:pPr>
    </w:p>
    <w:p w:rsidR="004924D9" w:rsidRDefault="004924D9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Default="00712E18" w:rsidP="004924D9">
      <w:pPr>
        <w:rPr>
          <w:rFonts w:ascii="Arial" w:hAnsi="Arial" w:cs="Arial"/>
          <w:sz w:val="24"/>
          <w:szCs w:val="24"/>
        </w:rPr>
      </w:pPr>
    </w:p>
    <w:p w:rsidR="00712E18" w:rsidRPr="004924D9" w:rsidRDefault="00712E18" w:rsidP="004924D9">
      <w:pPr>
        <w:rPr>
          <w:rFonts w:ascii="Arial" w:hAnsi="Arial" w:cs="Arial"/>
          <w:sz w:val="24"/>
          <w:szCs w:val="24"/>
        </w:rPr>
      </w:pPr>
    </w:p>
    <w:p w:rsidR="004924D9" w:rsidRPr="004924D9" w:rsidRDefault="004924D9" w:rsidP="004924D9">
      <w:pPr>
        <w:rPr>
          <w:rFonts w:ascii="Arial" w:hAnsi="Arial" w:cs="Arial"/>
          <w:sz w:val="24"/>
          <w:szCs w:val="24"/>
        </w:rPr>
      </w:pPr>
    </w:p>
    <w:p w:rsidR="004924D9" w:rsidRPr="004924D9" w:rsidRDefault="004924D9" w:rsidP="004924D9">
      <w:pPr>
        <w:ind w:leftChars="800" w:left="2080"/>
        <w:jc w:val="center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924D9" w:rsidRPr="004924D9" w:rsidRDefault="004924D9" w:rsidP="004924D9">
      <w:pPr>
        <w:ind w:leftChars="800" w:left="2080"/>
        <w:jc w:val="center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4924D9">
        <w:rPr>
          <w:rFonts w:ascii="Arial" w:hAnsi="Arial" w:cs="Arial"/>
          <w:sz w:val="24"/>
          <w:szCs w:val="24"/>
        </w:rPr>
        <w:t>Территориальной</w:t>
      </w:r>
      <w:proofErr w:type="gramEnd"/>
    </w:p>
    <w:p w:rsidR="004924D9" w:rsidRPr="004924D9" w:rsidRDefault="004924D9" w:rsidP="004924D9">
      <w:pPr>
        <w:ind w:leftChars="800" w:left="2080"/>
        <w:jc w:val="center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>избирательной комиссии</w:t>
      </w:r>
    </w:p>
    <w:p w:rsidR="004924D9" w:rsidRPr="004924D9" w:rsidRDefault="004924D9" w:rsidP="004924D9">
      <w:pPr>
        <w:ind w:leftChars="800" w:left="2080"/>
        <w:jc w:val="center"/>
        <w:rPr>
          <w:rFonts w:ascii="Arial" w:hAnsi="Arial" w:cs="Arial"/>
          <w:sz w:val="24"/>
          <w:szCs w:val="24"/>
        </w:rPr>
      </w:pP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района</w:t>
      </w:r>
    </w:p>
    <w:p w:rsidR="004924D9" w:rsidRPr="004924D9" w:rsidRDefault="004924D9" w:rsidP="004924D9">
      <w:pPr>
        <w:ind w:leftChars="800" w:left="2080"/>
        <w:jc w:val="center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>от 20.06.2025 № 134/644-20/25</w:t>
      </w:r>
    </w:p>
    <w:p w:rsidR="004924D9" w:rsidRPr="004924D9" w:rsidRDefault="004924D9" w:rsidP="004924D9">
      <w:pPr>
        <w:ind w:leftChars="300" w:left="780" w:rightChars="150" w:right="390"/>
        <w:jc w:val="right"/>
        <w:rPr>
          <w:rFonts w:ascii="Arial" w:hAnsi="Arial" w:cs="Arial"/>
          <w:sz w:val="24"/>
          <w:szCs w:val="24"/>
        </w:rPr>
      </w:pPr>
    </w:p>
    <w:p w:rsidR="004924D9" w:rsidRPr="004924D9" w:rsidRDefault="004924D9" w:rsidP="004924D9">
      <w:pPr>
        <w:ind w:leftChars="300" w:left="780" w:rightChars="150" w:right="390"/>
        <w:jc w:val="center"/>
        <w:rPr>
          <w:rFonts w:ascii="Arial" w:hAnsi="Arial" w:cs="Arial"/>
          <w:sz w:val="24"/>
          <w:szCs w:val="24"/>
        </w:rPr>
      </w:pPr>
      <w:r w:rsidRPr="004924D9">
        <w:rPr>
          <w:rFonts w:ascii="Arial" w:hAnsi="Arial" w:cs="Arial"/>
          <w:sz w:val="24"/>
          <w:szCs w:val="24"/>
        </w:rPr>
        <w:t xml:space="preserve">Предельные размеры денежных средств, за счет которых может формироваться избирательный фонд кандидата в депутаты Совета народных депутатов Добровольского сельского поселения </w:t>
      </w:r>
      <w:proofErr w:type="spellStart"/>
      <w:r w:rsidRPr="004924D9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924D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восьмого созыва </w:t>
      </w:r>
    </w:p>
    <w:tbl>
      <w:tblPr>
        <w:tblStyle w:val="af1"/>
        <w:tblW w:w="0" w:type="auto"/>
        <w:tblLayout w:type="fixed"/>
        <w:tblLook w:val="04A0"/>
      </w:tblPr>
      <w:tblGrid>
        <w:gridCol w:w="2093"/>
        <w:gridCol w:w="1642"/>
        <w:gridCol w:w="1957"/>
        <w:gridCol w:w="1939"/>
        <w:gridCol w:w="1939"/>
      </w:tblGrid>
      <w:tr w:rsidR="004924D9" w:rsidRPr="004924D9" w:rsidTr="00F7594B">
        <w:trPr>
          <w:cantSplit/>
          <w:trHeight w:val="2983"/>
        </w:trPr>
        <w:tc>
          <w:tcPr>
            <w:tcW w:w="2093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 xml:space="preserve">Предельная сумма всех расходов из средств </w:t>
            </w:r>
            <w:proofErr w:type="spellStart"/>
            <w:proofErr w:type="gramStart"/>
            <w:r w:rsidRPr="004924D9">
              <w:rPr>
                <w:rFonts w:ascii="Arial" w:hAnsi="Arial" w:cs="Arial"/>
                <w:sz w:val="24"/>
                <w:szCs w:val="24"/>
              </w:rPr>
              <w:t>избиратель-ного</w:t>
            </w:r>
            <w:proofErr w:type="spellEnd"/>
            <w:proofErr w:type="gramEnd"/>
            <w:r w:rsidRPr="004924D9">
              <w:rPr>
                <w:rFonts w:ascii="Arial" w:hAnsi="Arial" w:cs="Arial"/>
                <w:sz w:val="24"/>
                <w:szCs w:val="24"/>
              </w:rPr>
              <w:t xml:space="preserve"> фонда кандидата (руб.)</w:t>
            </w:r>
          </w:p>
        </w:tc>
        <w:tc>
          <w:tcPr>
            <w:tcW w:w="1642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924D9">
              <w:rPr>
                <w:rFonts w:ascii="Arial" w:hAnsi="Arial" w:cs="Arial"/>
                <w:sz w:val="24"/>
                <w:szCs w:val="24"/>
              </w:rPr>
              <w:t>Собстве-нные</w:t>
            </w:r>
            <w:proofErr w:type="spellEnd"/>
            <w:proofErr w:type="gramEnd"/>
            <w:r w:rsidRPr="004924D9">
              <w:rPr>
                <w:rFonts w:ascii="Arial" w:hAnsi="Arial" w:cs="Arial"/>
                <w:sz w:val="24"/>
                <w:szCs w:val="24"/>
              </w:rPr>
              <w:t xml:space="preserve"> денежные средства кандидата (руб.) </w:t>
            </w:r>
          </w:p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957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 xml:space="preserve">Денежные средства, выделенные кандидату </w:t>
            </w:r>
            <w:proofErr w:type="spellStart"/>
            <w:proofErr w:type="gramStart"/>
            <w:r w:rsidRPr="004924D9">
              <w:rPr>
                <w:rFonts w:ascii="Arial" w:hAnsi="Arial" w:cs="Arial"/>
                <w:sz w:val="24"/>
                <w:szCs w:val="24"/>
              </w:rPr>
              <w:t>избиратель-ным</w:t>
            </w:r>
            <w:proofErr w:type="spellEnd"/>
            <w:proofErr w:type="gramEnd"/>
            <w:r w:rsidRPr="004924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4D9">
              <w:rPr>
                <w:rFonts w:ascii="Arial" w:hAnsi="Arial" w:cs="Arial"/>
                <w:sz w:val="24"/>
                <w:szCs w:val="24"/>
              </w:rPr>
              <w:t>объедине-нием</w:t>
            </w:r>
            <w:proofErr w:type="spellEnd"/>
            <w:r w:rsidRPr="004924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924D9">
              <w:rPr>
                <w:rFonts w:ascii="Arial" w:hAnsi="Arial" w:cs="Arial"/>
                <w:sz w:val="24"/>
                <w:szCs w:val="24"/>
              </w:rPr>
              <w:t>выдвинув-шим</w:t>
            </w:r>
            <w:proofErr w:type="spellEnd"/>
            <w:r w:rsidRPr="004924D9">
              <w:rPr>
                <w:rFonts w:ascii="Arial" w:hAnsi="Arial" w:cs="Arial"/>
                <w:sz w:val="24"/>
                <w:szCs w:val="24"/>
              </w:rPr>
              <w:t xml:space="preserve"> кандидата (руб.)</w:t>
            </w:r>
          </w:p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939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924D9">
              <w:rPr>
                <w:rFonts w:ascii="Arial" w:hAnsi="Arial" w:cs="Arial"/>
                <w:sz w:val="24"/>
                <w:szCs w:val="24"/>
              </w:rPr>
              <w:t>Доброволь-ное</w:t>
            </w:r>
            <w:proofErr w:type="spellEnd"/>
            <w:proofErr w:type="gramEnd"/>
            <w:r w:rsidRPr="004924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4D9">
              <w:rPr>
                <w:rFonts w:ascii="Arial" w:hAnsi="Arial" w:cs="Arial"/>
                <w:sz w:val="24"/>
                <w:szCs w:val="24"/>
              </w:rPr>
              <w:t>пожертво-вание</w:t>
            </w:r>
            <w:proofErr w:type="spellEnd"/>
            <w:r w:rsidRPr="004924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4D9">
              <w:rPr>
                <w:rFonts w:ascii="Arial" w:hAnsi="Arial" w:cs="Arial"/>
                <w:sz w:val="24"/>
                <w:szCs w:val="24"/>
              </w:rPr>
              <w:t>юридичес-кого</w:t>
            </w:r>
            <w:proofErr w:type="spellEnd"/>
            <w:r w:rsidRPr="004924D9">
              <w:rPr>
                <w:rFonts w:ascii="Arial" w:hAnsi="Arial" w:cs="Arial"/>
                <w:sz w:val="24"/>
                <w:szCs w:val="24"/>
              </w:rPr>
              <w:t xml:space="preserve"> лица (руб.)</w:t>
            </w:r>
          </w:p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939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924D9">
              <w:rPr>
                <w:rFonts w:ascii="Arial" w:hAnsi="Arial" w:cs="Arial"/>
                <w:sz w:val="24"/>
                <w:szCs w:val="24"/>
              </w:rPr>
              <w:t>Доброволь-ное</w:t>
            </w:r>
            <w:proofErr w:type="spellEnd"/>
            <w:proofErr w:type="gramEnd"/>
            <w:r w:rsidRPr="004924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4D9">
              <w:rPr>
                <w:rFonts w:ascii="Arial" w:hAnsi="Arial" w:cs="Arial"/>
                <w:sz w:val="24"/>
                <w:szCs w:val="24"/>
              </w:rPr>
              <w:t>пожертво-вание</w:t>
            </w:r>
            <w:proofErr w:type="spellEnd"/>
            <w:r w:rsidRPr="004924D9">
              <w:rPr>
                <w:rFonts w:ascii="Arial" w:hAnsi="Arial" w:cs="Arial"/>
                <w:sz w:val="24"/>
                <w:szCs w:val="24"/>
              </w:rPr>
              <w:t xml:space="preserve"> гражданина Российской Федерации (руб.)</w:t>
            </w:r>
          </w:p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  <w:tr w:rsidR="004924D9" w:rsidRPr="004924D9" w:rsidTr="00F7594B">
        <w:tc>
          <w:tcPr>
            <w:tcW w:w="2093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>20951,00</w:t>
            </w:r>
          </w:p>
        </w:tc>
        <w:tc>
          <w:tcPr>
            <w:tcW w:w="1642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>10475,50</w:t>
            </w:r>
          </w:p>
        </w:tc>
        <w:tc>
          <w:tcPr>
            <w:tcW w:w="1957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>20951,00</w:t>
            </w:r>
          </w:p>
        </w:tc>
        <w:tc>
          <w:tcPr>
            <w:tcW w:w="1939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>1047,55</w:t>
            </w:r>
          </w:p>
        </w:tc>
        <w:tc>
          <w:tcPr>
            <w:tcW w:w="1939" w:type="dxa"/>
          </w:tcPr>
          <w:p w:rsidR="004924D9" w:rsidRPr="004924D9" w:rsidRDefault="004924D9" w:rsidP="004924D9">
            <w:pPr>
              <w:ind w:rightChars="150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4D9">
              <w:rPr>
                <w:rFonts w:ascii="Arial" w:hAnsi="Arial" w:cs="Arial"/>
                <w:sz w:val="24"/>
                <w:szCs w:val="24"/>
              </w:rPr>
              <w:t>209,51</w:t>
            </w:r>
          </w:p>
        </w:tc>
      </w:tr>
    </w:tbl>
    <w:p w:rsidR="004924D9" w:rsidRPr="004924D9" w:rsidRDefault="004924D9" w:rsidP="004924D9">
      <w:pPr>
        <w:ind w:leftChars="300" w:left="780" w:rightChars="150" w:right="390"/>
        <w:jc w:val="center"/>
        <w:rPr>
          <w:rFonts w:ascii="Arial" w:hAnsi="Arial" w:cs="Arial"/>
          <w:sz w:val="24"/>
          <w:szCs w:val="24"/>
        </w:rPr>
      </w:pPr>
    </w:p>
    <w:p w:rsidR="000C5E6E" w:rsidRPr="004924D9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rFonts w:ascii="Arial" w:hAnsi="Arial" w:cs="Arial"/>
          <w:sz w:val="24"/>
          <w:szCs w:val="24"/>
        </w:rPr>
      </w:pPr>
    </w:p>
    <w:p w:rsidR="000C5E6E" w:rsidRPr="004924D9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rFonts w:ascii="Arial" w:hAnsi="Arial" w:cs="Arial"/>
          <w:sz w:val="24"/>
          <w:szCs w:val="24"/>
        </w:rPr>
      </w:pPr>
    </w:p>
    <w:p w:rsidR="00A34129" w:rsidRDefault="00A34129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Pr="004924D9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Вестник Добровольского сельского поселения </w:t>
      </w:r>
      <w:proofErr w:type="spellStart"/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>Поворинского</w:t>
      </w:r>
      <w:proofErr w:type="spellEnd"/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от </w:t>
      </w:r>
      <w:r w:rsidR="00E71A0E">
        <w:rPr>
          <w:rFonts w:ascii="Arial" w:eastAsia="Calibri" w:hAnsi="Arial" w:cs="Arial"/>
          <w:b/>
          <w:sz w:val="24"/>
          <w:szCs w:val="24"/>
          <w:lang w:eastAsia="en-US"/>
        </w:rPr>
        <w:t>23</w:t>
      </w:r>
      <w:r w:rsidR="00F4091B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3A6364">
        <w:rPr>
          <w:rFonts w:ascii="Arial" w:eastAsia="Calibri" w:hAnsi="Arial" w:cs="Arial"/>
          <w:b/>
          <w:sz w:val="24"/>
          <w:szCs w:val="24"/>
          <w:lang w:eastAsia="en-US"/>
        </w:rPr>
        <w:t>06</w:t>
      </w:r>
      <w:r w:rsidR="002C5A9E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2025 г. </w:t>
      </w:r>
      <w:r w:rsidR="00E71A0E">
        <w:rPr>
          <w:rFonts w:ascii="Arial" w:eastAsia="Calibri" w:hAnsi="Arial" w:cs="Arial"/>
          <w:b/>
          <w:sz w:val="24"/>
          <w:szCs w:val="24"/>
          <w:lang w:eastAsia="en-US"/>
        </w:rPr>
        <w:t>№12</w:t>
      </w: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</w:t>
      </w:r>
      <w:r w:rsidR="000F4FE9" w:rsidRPr="00AE4EA5">
        <w:rPr>
          <w:rFonts w:ascii="Arial" w:eastAsia="Calibri" w:hAnsi="Arial" w:cs="Arial"/>
          <w:sz w:val="24"/>
          <w:szCs w:val="24"/>
          <w:lang w:eastAsia="en-US"/>
        </w:rPr>
        <w:t xml:space="preserve">Добровольского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Адрес: 397300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Воронежская область, </w:t>
      </w:r>
      <w:proofErr w:type="spellStart"/>
      <w:r w:rsidRPr="00AE4EA5">
        <w:rPr>
          <w:rFonts w:ascii="Arial" w:eastAsia="Calibri" w:hAnsi="Arial" w:cs="Arial"/>
          <w:sz w:val="24"/>
          <w:szCs w:val="24"/>
          <w:lang w:eastAsia="en-US"/>
        </w:rPr>
        <w:t>Поворинский</w:t>
      </w:r>
      <w:proofErr w:type="spellEnd"/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район, пос</w:t>
      </w:r>
      <w:proofErr w:type="gramStart"/>
      <w:r w:rsidRPr="00AE4EA5">
        <w:rPr>
          <w:rFonts w:ascii="Arial" w:eastAsia="Calibri" w:hAnsi="Arial" w:cs="Arial"/>
          <w:sz w:val="24"/>
          <w:szCs w:val="24"/>
          <w:lang w:eastAsia="en-US"/>
        </w:rPr>
        <w:t>.О</w:t>
      </w:r>
      <w:proofErr w:type="gramEnd"/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ктябрьский, </w:t>
      </w:r>
      <w:r w:rsidR="00812E92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улица Садовая, 37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       Тел. (47376)50546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A47965" w:rsidRPr="00AE4EA5" w:rsidRDefault="00652699" w:rsidP="00463DF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решение Совета народных депутатов Добровольского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AE4EA5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т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29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.20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24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г №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Отпечатано на 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ПК. Тираж 3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экз.</w:t>
      </w: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712E1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5D" w:rsidRDefault="007E535D" w:rsidP="00D918C1">
      <w:r>
        <w:separator/>
      </w:r>
    </w:p>
  </w:endnote>
  <w:endnote w:type="continuationSeparator" w:id="0">
    <w:p w:rsidR="007E535D" w:rsidRDefault="007E535D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0E" w:rsidRDefault="00E71A0E" w:rsidP="00050E22">
    <w:pPr>
      <w:pStyle w:val="af2"/>
    </w:pPr>
  </w:p>
  <w:p w:rsidR="00E71A0E" w:rsidRDefault="00E71A0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5D" w:rsidRDefault="007E535D" w:rsidP="00D918C1">
      <w:r>
        <w:separator/>
      </w:r>
    </w:p>
  </w:footnote>
  <w:footnote w:type="continuationSeparator" w:id="0">
    <w:p w:rsidR="007E535D" w:rsidRDefault="007E535D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BF2BC3"/>
    <w:multiLevelType w:val="hybridMultilevel"/>
    <w:tmpl w:val="43E03D8E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5">
    <w:nsid w:val="10F82EB1"/>
    <w:multiLevelType w:val="hybridMultilevel"/>
    <w:tmpl w:val="EFF650C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6">
    <w:nsid w:val="13B412FA"/>
    <w:multiLevelType w:val="hybridMultilevel"/>
    <w:tmpl w:val="6602E35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7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6D73BB3"/>
    <w:multiLevelType w:val="hybridMultilevel"/>
    <w:tmpl w:val="EE7A6190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1">
    <w:nsid w:val="292E76B3"/>
    <w:multiLevelType w:val="hybridMultilevel"/>
    <w:tmpl w:val="0C06C3E8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12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DF01C9"/>
    <w:multiLevelType w:val="multilevel"/>
    <w:tmpl w:val="31DF01C9"/>
    <w:lvl w:ilvl="0">
      <w:start w:val="1"/>
      <w:numFmt w:val="decimal"/>
      <w:lvlText w:val="%1"/>
      <w:lvlJc w:val="left"/>
      <w:pPr>
        <w:tabs>
          <w:tab w:val="left" w:pos="648"/>
        </w:tabs>
        <w:ind w:left="92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>
    <w:nsid w:val="33AD25CF"/>
    <w:multiLevelType w:val="hybridMultilevel"/>
    <w:tmpl w:val="D78EE06A"/>
    <w:lvl w:ilvl="0" w:tplc="2C9E19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7">
    <w:nsid w:val="364B1EFC"/>
    <w:multiLevelType w:val="hybridMultilevel"/>
    <w:tmpl w:val="968AD412"/>
    <w:lvl w:ilvl="0" w:tplc="79E0F3F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863A34"/>
    <w:multiLevelType w:val="hybridMultilevel"/>
    <w:tmpl w:val="DDC6A7C0"/>
    <w:lvl w:ilvl="0" w:tplc="79E0F3FC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2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7"/>
  </w:num>
  <w:num w:numId="11">
    <w:abstractNumId w:val="25"/>
  </w:num>
  <w:num w:numId="12">
    <w:abstractNumId w:val="20"/>
  </w:num>
  <w:num w:numId="13">
    <w:abstractNumId w:val="9"/>
  </w:num>
  <w:num w:numId="14">
    <w:abstractNumId w:val="3"/>
  </w:num>
  <w:num w:numId="15">
    <w:abstractNumId w:val="19"/>
  </w:num>
  <w:num w:numId="16">
    <w:abstractNumId w:val="23"/>
  </w:num>
  <w:num w:numId="17">
    <w:abstractNumId w:val="0"/>
  </w:num>
  <w:num w:numId="18">
    <w:abstractNumId w:val="16"/>
  </w:num>
  <w:num w:numId="19">
    <w:abstractNumId w:val="17"/>
  </w:num>
  <w:num w:numId="20">
    <w:abstractNumId w:val="11"/>
  </w:num>
  <w:num w:numId="21">
    <w:abstractNumId w:val="5"/>
  </w:num>
  <w:num w:numId="22">
    <w:abstractNumId w:val="10"/>
  </w:num>
  <w:num w:numId="23">
    <w:abstractNumId w:val="6"/>
  </w:num>
  <w:num w:numId="24">
    <w:abstractNumId w:val="4"/>
  </w:num>
  <w:num w:numId="25">
    <w:abstractNumId w:val="21"/>
  </w:num>
  <w:num w:numId="26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C5E6E"/>
    <w:rsid w:val="000D693D"/>
    <w:rsid w:val="000F4FE9"/>
    <w:rsid w:val="000F5DE9"/>
    <w:rsid w:val="000F6DC6"/>
    <w:rsid w:val="001002AA"/>
    <w:rsid w:val="001043E0"/>
    <w:rsid w:val="00111811"/>
    <w:rsid w:val="00125139"/>
    <w:rsid w:val="00134FDF"/>
    <w:rsid w:val="00155635"/>
    <w:rsid w:val="00164B40"/>
    <w:rsid w:val="00166B25"/>
    <w:rsid w:val="00175D9B"/>
    <w:rsid w:val="00176F85"/>
    <w:rsid w:val="00183836"/>
    <w:rsid w:val="00186257"/>
    <w:rsid w:val="001A5CE8"/>
    <w:rsid w:val="001B6766"/>
    <w:rsid w:val="001C504A"/>
    <w:rsid w:val="001D4225"/>
    <w:rsid w:val="001D7220"/>
    <w:rsid w:val="001F2A01"/>
    <w:rsid w:val="001F7468"/>
    <w:rsid w:val="00214B13"/>
    <w:rsid w:val="00224B12"/>
    <w:rsid w:val="002414DF"/>
    <w:rsid w:val="002427D9"/>
    <w:rsid w:val="00242A44"/>
    <w:rsid w:val="00244446"/>
    <w:rsid w:val="0024590E"/>
    <w:rsid w:val="00245DED"/>
    <w:rsid w:val="002518E3"/>
    <w:rsid w:val="002639E6"/>
    <w:rsid w:val="002B1FFE"/>
    <w:rsid w:val="002C1A27"/>
    <w:rsid w:val="002C2A75"/>
    <w:rsid w:val="002C5037"/>
    <w:rsid w:val="002C5A9E"/>
    <w:rsid w:val="002D4DCF"/>
    <w:rsid w:val="002E7A9B"/>
    <w:rsid w:val="002F25A1"/>
    <w:rsid w:val="002F3139"/>
    <w:rsid w:val="002F39B2"/>
    <w:rsid w:val="002F6140"/>
    <w:rsid w:val="00301D2C"/>
    <w:rsid w:val="00307FE1"/>
    <w:rsid w:val="00323064"/>
    <w:rsid w:val="00330218"/>
    <w:rsid w:val="00346B01"/>
    <w:rsid w:val="0036032E"/>
    <w:rsid w:val="00361C6B"/>
    <w:rsid w:val="00376F1C"/>
    <w:rsid w:val="0038317A"/>
    <w:rsid w:val="003A1FF2"/>
    <w:rsid w:val="003A4601"/>
    <w:rsid w:val="003A565A"/>
    <w:rsid w:val="003A6364"/>
    <w:rsid w:val="003E2BFD"/>
    <w:rsid w:val="003F2166"/>
    <w:rsid w:val="003F3FCB"/>
    <w:rsid w:val="00402A53"/>
    <w:rsid w:val="004158EC"/>
    <w:rsid w:val="004317C2"/>
    <w:rsid w:val="00437DC2"/>
    <w:rsid w:val="00442D16"/>
    <w:rsid w:val="004459A6"/>
    <w:rsid w:val="00463DF0"/>
    <w:rsid w:val="004740AE"/>
    <w:rsid w:val="0047600F"/>
    <w:rsid w:val="004856AD"/>
    <w:rsid w:val="004924D9"/>
    <w:rsid w:val="004A26DF"/>
    <w:rsid w:val="004B5BA7"/>
    <w:rsid w:val="004D17CB"/>
    <w:rsid w:val="00521579"/>
    <w:rsid w:val="005251CC"/>
    <w:rsid w:val="00530FFB"/>
    <w:rsid w:val="00537AB3"/>
    <w:rsid w:val="005419C7"/>
    <w:rsid w:val="00543123"/>
    <w:rsid w:val="00543AD7"/>
    <w:rsid w:val="00547300"/>
    <w:rsid w:val="005544AD"/>
    <w:rsid w:val="00564037"/>
    <w:rsid w:val="0057760E"/>
    <w:rsid w:val="00595F26"/>
    <w:rsid w:val="0059767E"/>
    <w:rsid w:val="005B7E52"/>
    <w:rsid w:val="005D4FCF"/>
    <w:rsid w:val="005D549D"/>
    <w:rsid w:val="005D6E7B"/>
    <w:rsid w:val="005E7F33"/>
    <w:rsid w:val="00603942"/>
    <w:rsid w:val="0061251D"/>
    <w:rsid w:val="00623FED"/>
    <w:rsid w:val="00645098"/>
    <w:rsid w:val="006517EB"/>
    <w:rsid w:val="00652699"/>
    <w:rsid w:val="00653B63"/>
    <w:rsid w:val="006556CB"/>
    <w:rsid w:val="00663943"/>
    <w:rsid w:val="0068433E"/>
    <w:rsid w:val="006B2247"/>
    <w:rsid w:val="006F5582"/>
    <w:rsid w:val="00702CB6"/>
    <w:rsid w:val="00712E18"/>
    <w:rsid w:val="00737091"/>
    <w:rsid w:val="00750BBA"/>
    <w:rsid w:val="00755A7A"/>
    <w:rsid w:val="00761698"/>
    <w:rsid w:val="007669D5"/>
    <w:rsid w:val="007670E8"/>
    <w:rsid w:val="00777D08"/>
    <w:rsid w:val="007853BF"/>
    <w:rsid w:val="007A4661"/>
    <w:rsid w:val="007A65FF"/>
    <w:rsid w:val="007A7404"/>
    <w:rsid w:val="007B2ABA"/>
    <w:rsid w:val="007C3757"/>
    <w:rsid w:val="007C48EE"/>
    <w:rsid w:val="007E4A3C"/>
    <w:rsid w:val="007E535D"/>
    <w:rsid w:val="007F351E"/>
    <w:rsid w:val="007F79D9"/>
    <w:rsid w:val="008062C4"/>
    <w:rsid w:val="008128EF"/>
    <w:rsid w:val="00812E92"/>
    <w:rsid w:val="008152BF"/>
    <w:rsid w:val="008223EC"/>
    <w:rsid w:val="00826EC7"/>
    <w:rsid w:val="00844E77"/>
    <w:rsid w:val="00863886"/>
    <w:rsid w:val="00865CBC"/>
    <w:rsid w:val="00874796"/>
    <w:rsid w:val="0087611E"/>
    <w:rsid w:val="008A1D18"/>
    <w:rsid w:val="008B56B4"/>
    <w:rsid w:val="008D1824"/>
    <w:rsid w:val="008F3078"/>
    <w:rsid w:val="0090095E"/>
    <w:rsid w:val="00904925"/>
    <w:rsid w:val="00910544"/>
    <w:rsid w:val="00910C39"/>
    <w:rsid w:val="0091350D"/>
    <w:rsid w:val="00943B40"/>
    <w:rsid w:val="00944077"/>
    <w:rsid w:val="00945D6B"/>
    <w:rsid w:val="00955814"/>
    <w:rsid w:val="009936EC"/>
    <w:rsid w:val="00996BD6"/>
    <w:rsid w:val="00997613"/>
    <w:rsid w:val="009B3D3B"/>
    <w:rsid w:val="009B4976"/>
    <w:rsid w:val="009B5479"/>
    <w:rsid w:val="009C193B"/>
    <w:rsid w:val="009C2B60"/>
    <w:rsid w:val="009D158B"/>
    <w:rsid w:val="009D160A"/>
    <w:rsid w:val="009D30C5"/>
    <w:rsid w:val="009D4ACB"/>
    <w:rsid w:val="009D7DF4"/>
    <w:rsid w:val="009E7191"/>
    <w:rsid w:val="00A10540"/>
    <w:rsid w:val="00A118CA"/>
    <w:rsid w:val="00A129DC"/>
    <w:rsid w:val="00A1481D"/>
    <w:rsid w:val="00A253A1"/>
    <w:rsid w:val="00A34129"/>
    <w:rsid w:val="00A47965"/>
    <w:rsid w:val="00A702BC"/>
    <w:rsid w:val="00A86660"/>
    <w:rsid w:val="00AA3C62"/>
    <w:rsid w:val="00AA6DF4"/>
    <w:rsid w:val="00AB0E16"/>
    <w:rsid w:val="00AB17B0"/>
    <w:rsid w:val="00AC3840"/>
    <w:rsid w:val="00AC556C"/>
    <w:rsid w:val="00AC7106"/>
    <w:rsid w:val="00AD15AE"/>
    <w:rsid w:val="00AD3625"/>
    <w:rsid w:val="00AE4EA5"/>
    <w:rsid w:val="00AE7042"/>
    <w:rsid w:val="00AF47EF"/>
    <w:rsid w:val="00B05014"/>
    <w:rsid w:val="00B216F1"/>
    <w:rsid w:val="00B375CE"/>
    <w:rsid w:val="00B46E97"/>
    <w:rsid w:val="00B62DEF"/>
    <w:rsid w:val="00B67B27"/>
    <w:rsid w:val="00B7053E"/>
    <w:rsid w:val="00B7351B"/>
    <w:rsid w:val="00B94112"/>
    <w:rsid w:val="00B96336"/>
    <w:rsid w:val="00BA358C"/>
    <w:rsid w:val="00BA7725"/>
    <w:rsid w:val="00BB6D52"/>
    <w:rsid w:val="00BB77EF"/>
    <w:rsid w:val="00BE0034"/>
    <w:rsid w:val="00BF2D6A"/>
    <w:rsid w:val="00BF3309"/>
    <w:rsid w:val="00C23B8D"/>
    <w:rsid w:val="00C447EA"/>
    <w:rsid w:val="00C46D90"/>
    <w:rsid w:val="00C62AD3"/>
    <w:rsid w:val="00C6466C"/>
    <w:rsid w:val="00C67A08"/>
    <w:rsid w:val="00C72293"/>
    <w:rsid w:val="00C72F96"/>
    <w:rsid w:val="00C76E99"/>
    <w:rsid w:val="00C95985"/>
    <w:rsid w:val="00CA6BA1"/>
    <w:rsid w:val="00CB4E4F"/>
    <w:rsid w:val="00CC0CF5"/>
    <w:rsid w:val="00CD6BCE"/>
    <w:rsid w:val="00CE3560"/>
    <w:rsid w:val="00CF025C"/>
    <w:rsid w:val="00CF2C28"/>
    <w:rsid w:val="00CF3EB4"/>
    <w:rsid w:val="00CF7EBF"/>
    <w:rsid w:val="00D002CD"/>
    <w:rsid w:val="00D02FDC"/>
    <w:rsid w:val="00D23BC4"/>
    <w:rsid w:val="00D36AD7"/>
    <w:rsid w:val="00D36F59"/>
    <w:rsid w:val="00D41915"/>
    <w:rsid w:val="00D427A5"/>
    <w:rsid w:val="00D62814"/>
    <w:rsid w:val="00D63B79"/>
    <w:rsid w:val="00D714EB"/>
    <w:rsid w:val="00D918C1"/>
    <w:rsid w:val="00D92969"/>
    <w:rsid w:val="00DA6285"/>
    <w:rsid w:val="00DB3CB6"/>
    <w:rsid w:val="00DB75CD"/>
    <w:rsid w:val="00DD2FC0"/>
    <w:rsid w:val="00DE0888"/>
    <w:rsid w:val="00DE4C93"/>
    <w:rsid w:val="00DE5220"/>
    <w:rsid w:val="00DF5C69"/>
    <w:rsid w:val="00DF61F1"/>
    <w:rsid w:val="00E15ED7"/>
    <w:rsid w:val="00E216FD"/>
    <w:rsid w:val="00E2274E"/>
    <w:rsid w:val="00E238FB"/>
    <w:rsid w:val="00E71A0E"/>
    <w:rsid w:val="00E81BA4"/>
    <w:rsid w:val="00E8459E"/>
    <w:rsid w:val="00E9564D"/>
    <w:rsid w:val="00EA158F"/>
    <w:rsid w:val="00EB75FA"/>
    <w:rsid w:val="00EC127D"/>
    <w:rsid w:val="00EE52B4"/>
    <w:rsid w:val="00EE7F34"/>
    <w:rsid w:val="00EF21B3"/>
    <w:rsid w:val="00F02EBA"/>
    <w:rsid w:val="00F045B7"/>
    <w:rsid w:val="00F2329C"/>
    <w:rsid w:val="00F4091B"/>
    <w:rsid w:val="00F4245B"/>
    <w:rsid w:val="00F518E8"/>
    <w:rsid w:val="00F572CB"/>
    <w:rsid w:val="00F5797A"/>
    <w:rsid w:val="00F72DF9"/>
    <w:rsid w:val="00F74C99"/>
    <w:rsid w:val="00F75486"/>
    <w:rsid w:val="00F82194"/>
    <w:rsid w:val="00FB4360"/>
    <w:rsid w:val="00FB4D4B"/>
    <w:rsid w:val="00FC3D68"/>
    <w:rsid w:val="00FD11F1"/>
    <w:rsid w:val="00FE3128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footer" w:qFormat="1"/>
    <w:lsdException w:name="caption" w:uiPriority="0" w:qFormat="1"/>
    <w:lsdException w:name="envelope address" w:qFormat="1"/>
    <w:lsdException w:name="annotation reference" w:uiPriority="0"/>
    <w:lsdException w:name="page number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qFormat="1"/>
    <w:lsdException w:name="Body Text 3" w:uiPriority="0" w:qFormat="1"/>
    <w:lsdException w:name="Body Text Indent 2" w:qFormat="1"/>
    <w:lsdException w:name="Body Text Indent 3" w:uiPriority="0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qFormat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qFormat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qFormat/>
    <w:rsid w:val="00EE52B4"/>
  </w:style>
  <w:style w:type="paragraph" w:styleId="af">
    <w:name w:val="Body Text"/>
    <w:basedOn w:val="a"/>
    <w:link w:val="af0"/>
    <w:uiPriority w:val="99"/>
    <w:qFormat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uiPriority w:val="99"/>
    <w:qFormat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qFormat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uiPriority w:val="99"/>
    <w:qFormat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uiPriority w:val="99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qFormat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qFormat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qFormat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uiPriority w:val="99"/>
    <w:qFormat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qFormat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qFormat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uiPriority w:val="99"/>
    <w:qFormat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uiPriority w:val="99"/>
    <w:qFormat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qFormat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qFormat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uiPriority w:val="99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uiPriority w:val="99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AE4EA5"/>
    <w:rPr>
      <w:rFonts w:cs="Times New Roman"/>
    </w:rPr>
  </w:style>
  <w:style w:type="paragraph" w:customStyle="1" w:styleId="formattext0">
    <w:name w:val="formattext"/>
    <w:basedOn w:val="a"/>
    <w:uiPriority w:val="99"/>
    <w:rsid w:val="00AE4E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uiPriority w:val="99"/>
    <w:rsid w:val="00AE4EA5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E4EA5"/>
    <w:rPr>
      <w:rFonts w:ascii="Calibri" w:eastAsia="Calibri" w:hAnsi="Calibri" w:cs="Times New Roman"/>
    </w:rPr>
  </w:style>
  <w:style w:type="paragraph" w:customStyle="1" w:styleId="msolistparagraphbullet2gif">
    <w:name w:val="msolistparagraphbullet2.gif"/>
    <w:basedOn w:val="a"/>
    <w:uiPriority w:val="99"/>
    <w:rsid w:val="00AE4EA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Обычный.Название подразделения"/>
    <w:rsid w:val="00A341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1"/>
    <w:locked/>
    <w:rsid w:val="00A34129"/>
    <w:rPr>
      <w:rFonts w:ascii="Calibri" w:eastAsia="Calibri" w:hAnsi="Calibri" w:cs="Calibri"/>
      <w:lang w:eastAsia="ru-RU"/>
    </w:rPr>
  </w:style>
  <w:style w:type="character" w:customStyle="1" w:styleId="ConsPlusNormal11">
    <w:name w:val="ConsPlusNormal1"/>
    <w:locked/>
    <w:rsid w:val="00A34129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A14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F02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025C"/>
    <w:pPr>
      <w:spacing w:after="140" w:line="276" w:lineRule="auto"/>
    </w:pPr>
  </w:style>
  <w:style w:type="paragraph" w:customStyle="1" w:styleId="TableContents">
    <w:name w:val="Table Contents"/>
    <w:basedOn w:val="Standard"/>
    <w:rsid w:val="00CF025C"/>
    <w:pPr>
      <w:widowControl w:val="0"/>
      <w:suppressLineNumbers/>
    </w:pPr>
  </w:style>
  <w:style w:type="character" w:customStyle="1" w:styleId="1c">
    <w:name w:val="Основной текст Знак1"/>
    <w:basedOn w:val="a0"/>
    <w:uiPriority w:val="99"/>
    <w:semiHidden/>
    <w:rsid w:val="000C5E6E"/>
    <w:rPr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0C5E6E"/>
    <w:rPr>
      <w:rFonts w:ascii="Tahoma" w:hAnsi="Tahoma" w:cs="Tahoma"/>
      <w:sz w:val="16"/>
      <w:szCs w:val="16"/>
      <w:lang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0C5E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basedOn w:val="a0"/>
    <w:qFormat/>
    <w:rsid w:val="000C5E6E"/>
    <w:rPr>
      <w:i/>
      <w:iCs/>
    </w:rPr>
  </w:style>
  <w:style w:type="character" w:customStyle="1" w:styleId="42">
    <w:name w:val="Основной текст (4)_"/>
    <w:basedOn w:val="a0"/>
    <w:locked/>
    <w:rsid w:val="00164B40"/>
    <w:rPr>
      <w:rFonts w:ascii="Times New Roman" w:eastAsia="Times New Roman" w:hAnsi="Times New Roman" w:cs="Times New Roman"/>
    </w:rPr>
  </w:style>
  <w:style w:type="character" w:customStyle="1" w:styleId="afff7">
    <w:name w:val="Основной текст_"/>
    <w:link w:val="2b"/>
    <w:locked/>
    <w:rsid w:val="00164B4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164B40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fff8">
    <w:name w:val="envelope address"/>
    <w:basedOn w:val="a"/>
    <w:uiPriority w:val="99"/>
    <w:qFormat/>
    <w:rsid w:val="00E71A0E"/>
    <w:pPr>
      <w:framePr w:w="7920" w:h="1980" w:hRule="exact" w:hSpace="180" w:wrap="auto" w:hAnchor="page" w:xAlign="center" w:yAlign="bottom"/>
      <w:widowControl w:val="0"/>
      <w:ind w:left="2880"/>
    </w:pPr>
    <w:rPr>
      <w:sz w:val="24"/>
      <w:szCs w:val="24"/>
    </w:rPr>
  </w:style>
  <w:style w:type="paragraph" w:customStyle="1" w:styleId="14-15">
    <w:name w:val="14-15"/>
    <w:basedOn w:val="a"/>
    <w:uiPriority w:val="99"/>
    <w:qFormat/>
    <w:rsid w:val="00E71A0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ff9">
    <w:name w:val="Письмо"/>
    <w:basedOn w:val="a"/>
    <w:uiPriority w:val="99"/>
    <w:qFormat/>
    <w:rsid w:val="00E71A0E"/>
    <w:pPr>
      <w:spacing w:after="120"/>
      <w:ind w:left="4253"/>
      <w:jc w:val="center"/>
    </w:pPr>
    <w:rPr>
      <w:sz w:val="28"/>
      <w:szCs w:val="28"/>
    </w:rPr>
  </w:style>
  <w:style w:type="paragraph" w:customStyle="1" w:styleId="14-22">
    <w:name w:val="14-22"/>
    <w:basedOn w:val="a"/>
    <w:uiPriority w:val="99"/>
    <w:qFormat/>
    <w:rsid w:val="00E71A0E"/>
    <w:pPr>
      <w:widowControl w:val="0"/>
      <w:spacing w:after="120" w:line="440" w:lineRule="exact"/>
      <w:ind w:firstLine="720"/>
      <w:jc w:val="both"/>
    </w:pPr>
    <w:rPr>
      <w:sz w:val="28"/>
      <w:szCs w:val="28"/>
    </w:rPr>
  </w:style>
  <w:style w:type="paragraph" w:customStyle="1" w:styleId="14-19">
    <w:name w:val="14-19"/>
    <w:basedOn w:val="14-22"/>
    <w:uiPriority w:val="99"/>
    <w:qFormat/>
    <w:rsid w:val="00E71A0E"/>
    <w:pPr>
      <w:spacing w:line="380" w:lineRule="exact"/>
    </w:pPr>
  </w:style>
  <w:style w:type="paragraph" w:customStyle="1" w:styleId="afffa">
    <w:name w:val="Статья"/>
    <w:basedOn w:val="a"/>
    <w:uiPriority w:val="99"/>
    <w:qFormat/>
    <w:rsid w:val="00E71A0E"/>
    <w:pPr>
      <w:keepNext/>
      <w:widowControl w:val="0"/>
      <w:spacing w:after="240"/>
      <w:ind w:left="2081" w:hanging="1361"/>
    </w:pPr>
    <w:rPr>
      <w:b/>
      <w:bCs/>
      <w:sz w:val="28"/>
      <w:szCs w:val="28"/>
    </w:rPr>
  </w:style>
  <w:style w:type="paragraph" w:customStyle="1" w:styleId="14-15-">
    <w:name w:val="14-15-д"/>
    <w:basedOn w:val="a"/>
    <w:uiPriority w:val="99"/>
    <w:qFormat/>
    <w:rsid w:val="00E71A0E"/>
    <w:pPr>
      <w:widowControl w:val="0"/>
      <w:spacing w:after="60" w:line="480" w:lineRule="exact"/>
      <w:ind w:firstLine="720"/>
      <w:jc w:val="both"/>
    </w:pPr>
    <w:rPr>
      <w:spacing w:val="8"/>
      <w:sz w:val="28"/>
      <w:szCs w:val="28"/>
    </w:rPr>
  </w:style>
  <w:style w:type="paragraph" w:customStyle="1" w:styleId="14-150">
    <w:name w:val="Текст 14-1.5"/>
    <w:basedOn w:val="a"/>
    <w:uiPriority w:val="99"/>
    <w:qFormat/>
    <w:rsid w:val="00E71A0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">
    <w:name w:val="14-15к"/>
    <w:basedOn w:val="a"/>
    <w:uiPriority w:val="99"/>
    <w:qFormat/>
    <w:rsid w:val="00E71A0E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afffb">
    <w:name w:val="параграф"/>
    <w:basedOn w:val="a"/>
    <w:uiPriority w:val="99"/>
    <w:qFormat/>
    <w:rsid w:val="00E71A0E"/>
    <w:pPr>
      <w:keepNext/>
      <w:widowControl w:val="0"/>
      <w:spacing w:after="120"/>
      <w:ind w:left="567" w:hanging="567"/>
    </w:pPr>
    <w:rPr>
      <w:b/>
      <w:bCs/>
      <w:sz w:val="28"/>
      <w:szCs w:val="28"/>
    </w:rPr>
  </w:style>
  <w:style w:type="paragraph" w:customStyle="1" w:styleId="afffc">
    <w:name w:val="письмо"/>
    <w:basedOn w:val="a"/>
    <w:uiPriority w:val="99"/>
    <w:qFormat/>
    <w:rsid w:val="00E71A0E"/>
    <w:pPr>
      <w:widowControl w:val="0"/>
      <w:spacing w:after="120"/>
      <w:ind w:left="3969"/>
      <w:jc w:val="center"/>
    </w:pPr>
    <w:rPr>
      <w:sz w:val="28"/>
      <w:szCs w:val="28"/>
    </w:rPr>
  </w:style>
  <w:style w:type="paragraph" w:customStyle="1" w:styleId="afffd">
    <w:name w:val="текст сноски"/>
    <w:basedOn w:val="a"/>
    <w:uiPriority w:val="99"/>
    <w:qFormat/>
    <w:rsid w:val="00E71A0E"/>
    <w:pPr>
      <w:keepLines/>
      <w:widowControl w:val="0"/>
      <w:ind w:firstLine="567"/>
      <w:jc w:val="both"/>
    </w:pPr>
    <w:rPr>
      <w:sz w:val="24"/>
      <w:szCs w:val="24"/>
    </w:rPr>
  </w:style>
  <w:style w:type="paragraph" w:customStyle="1" w:styleId="afffe">
    <w:name w:val="Левый угол"/>
    <w:basedOn w:val="a"/>
    <w:uiPriority w:val="99"/>
    <w:qFormat/>
    <w:rsid w:val="00E71A0E"/>
    <w:pPr>
      <w:widowControl w:val="0"/>
      <w:ind w:right="4253"/>
    </w:pPr>
    <w:rPr>
      <w:sz w:val="28"/>
      <w:szCs w:val="28"/>
    </w:rPr>
  </w:style>
  <w:style w:type="paragraph" w:customStyle="1" w:styleId="ConsTitle0">
    <w:name w:val="ConsTitle"/>
    <w:uiPriority w:val="99"/>
    <w:qFormat/>
    <w:rsid w:val="00E71A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iiianoaieou">
    <w:name w:val="iiia? no?aieou"/>
    <w:basedOn w:val="15"/>
    <w:uiPriority w:val="99"/>
    <w:qFormat/>
    <w:rsid w:val="00E71A0E"/>
    <w:rPr>
      <w:rFonts w:cs="Times New Roman"/>
      <w:sz w:val="20"/>
      <w:szCs w:val="20"/>
    </w:rPr>
  </w:style>
  <w:style w:type="paragraph" w:customStyle="1" w:styleId="1e">
    <w:name w:val="Верхний колонтитул1"/>
    <w:basedOn w:val="a"/>
    <w:uiPriority w:val="99"/>
    <w:qFormat/>
    <w:rsid w:val="00E71A0E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140">
    <w:name w:val="Загл.14"/>
    <w:basedOn w:val="a"/>
    <w:uiPriority w:val="99"/>
    <w:qFormat/>
    <w:rsid w:val="00E71A0E"/>
    <w:pPr>
      <w:jc w:val="center"/>
    </w:pPr>
    <w:rPr>
      <w:b/>
      <w:bCs/>
      <w:sz w:val="28"/>
      <w:szCs w:val="28"/>
    </w:rPr>
  </w:style>
  <w:style w:type="paragraph" w:customStyle="1" w:styleId="Iauiue1">
    <w:name w:val="Iau?iue1"/>
    <w:qFormat/>
    <w:rsid w:val="00E71A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C4172-1015-45FC-AAD7-A991FA13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7407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888</cp:lastModifiedBy>
  <cp:revision>8</cp:revision>
  <cp:lastPrinted>2025-06-24T06:43:00Z</cp:lastPrinted>
  <dcterms:created xsi:type="dcterms:W3CDTF">2025-05-16T06:05:00Z</dcterms:created>
  <dcterms:modified xsi:type="dcterms:W3CDTF">2025-06-24T06:44:00Z</dcterms:modified>
</cp:coreProperties>
</file>